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:rsidTr="00CD281D">
        <w:trPr>
          <w:trHeight w:val="1288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 KFS</w:t>
            </w:r>
          </w:p>
        </w:tc>
        <w:tc>
          <w:tcPr>
            <w:tcW w:w="6457" w:type="dxa"/>
            <w:gridSpan w:val="2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:rsidTr="00B44143">
        <w:trPr>
          <w:trHeight w:val="1309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:rsidR="00FF3936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8 punktów wg. wzoru:</w:t>
            </w:r>
          </w:p>
          <w:p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E601DF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 ×8</m:t>
                </m:r>
              </m:oMath>
            </m:oMathPara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1549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0E08E3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1041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kształcenia ustawicznego finansowanej ze środków 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:rsidR="000E08E3" w:rsidRDefault="000E08E3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6 punktów wg. wzoru:</w:t>
            </w:r>
          </w:p>
          <w:p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E601DF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830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Plany dotyczące zatrudnienia osób, które będą objęte kształceniem ustawicznym finansowanym ze środków KFS</w:t>
            </w:r>
          </w:p>
        </w:tc>
        <w:tc>
          <w:tcPr>
            <w:tcW w:w="5233" w:type="dxa"/>
            <w:vAlign w:val="center"/>
          </w:tcPr>
          <w:p w:rsidR="00FB4472" w:rsidRDefault="000E08E3" w:rsidP="00790CD7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dotyczą wszystkich osób – 4 pkt;</w:t>
            </w:r>
          </w:p>
          <w:p w:rsidR="00790CD7" w:rsidRPr="00790CD7" w:rsidRDefault="00790CD7" w:rsidP="00790CD7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dotyczą większości osób – 2 pkt;</w:t>
            </w:r>
          </w:p>
          <w:p w:rsidR="00FF3936" w:rsidRPr="00B51C12" w:rsidRDefault="000E08E3" w:rsidP="00B51C12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nie dotyczą wszystkich osób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1267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6.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Możliwość sfinansowania ze środków KFS działań określonych we wniosku,                          z uwzględ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nieniem limitów, o których mowa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w art. 109 ust. 2m ustawy</w:t>
            </w:r>
          </w:p>
        </w:tc>
        <w:tc>
          <w:tcPr>
            <w:tcW w:w="5233" w:type="dxa"/>
            <w:vAlign w:val="center"/>
          </w:tcPr>
          <w:p w:rsidR="000E08E3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jest możliwość sfinansowania kosztów kształcenia ustawicznego</w:t>
            </w:r>
            <w:r w:rsidR="00790CD7">
              <w:rPr>
                <w:rFonts w:ascii="Garamond" w:hAnsi="Garamond" w:cs="Times New Roman"/>
                <w:sz w:val="20"/>
                <w:szCs w:val="20"/>
              </w:rPr>
              <w:t xml:space="preserve"> ze środków rezerwy KFS –  1pkt;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0E08E3" w:rsidP="00B51C12">
            <w:pPr>
              <w:pStyle w:val="Akapitzlist"/>
              <w:numPr>
                <w:ilvl w:val="0"/>
                <w:numId w:val="14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brak możliwości sfinansowania kosztów kształcenia ustawicznego ze środków rezerwy KFS –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154ED1">
        <w:trPr>
          <w:trHeight w:val="988"/>
        </w:trPr>
        <w:tc>
          <w:tcPr>
            <w:tcW w:w="572" w:type="dxa"/>
            <w:vAlign w:val="center"/>
          </w:tcPr>
          <w:p w:rsidR="00FF3936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7.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B44143">
        <w:trPr>
          <w:trHeight w:val="832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8.</w:t>
            </w:r>
          </w:p>
        </w:tc>
        <w:tc>
          <w:tcPr>
            <w:tcW w:w="3693" w:type="dxa"/>
            <w:vAlign w:val="center"/>
          </w:tcPr>
          <w:p w:rsidR="00FB4472" w:rsidRPr="00CD281D" w:rsidRDefault="00FB4472" w:rsidP="008905D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Wykorzystanie środków KFS w roku 201</w:t>
            </w:r>
            <w:r w:rsidR="00E601DF">
              <w:rPr>
                <w:rFonts w:ascii="Garamond" w:hAnsi="Garamond" w:cs="Times New Roman"/>
                <w:sz w:val="20"/>
                <w:szCs w:val="20"/>
              </w:rPr>
              <w:t>7</w:t>
            </w:r>
            <w:r w:rsidR="008905D5">
              <w:rPr>
                <w:rFonts w:ascii="Garamond" w:hAnsi="Garamond" w:cs="Times New Roman"/>
                <w:sz w:val="20"/>
                <w:szCs w:val="20"/>
              </w:rPr>
              <w:t xml:space="preserve">, </w:t>
            </w:r>
            <w:r w:rsidR="00E601DF">
              <w:rPr>
                <w:rFonts w:ascii="Garamond" w:hAnsi="Garamond" w:cs="Times New Roman"/>
                <w:sz w:val="20"/>
                <w:szCs w:val="20"/>
              </w:rPr>
              <w:t>2018</w:t>
            </w:r>
            <w:r w:rsidR="00003B71">
              <w:rPr>
                <w:rFonts w:ascii="Garamond" w:hAnsi="Garamond" w:cs="Times New Roman"/>
                <w:sz w:val="20"/>
                <w:szCs w:val="20"/>
              </w:rPr>
              <w:t xml:space="preserve"> i/</w:t>
            </w:r>
            <w:r w:rsidR="00003B71" w:rsidRPr="003E3C81">
              <w:rPr>
                <w:rFonts w:ascii="Garamond" w:hAnsi="Garamond" w:cs="Times New Roman"/>
                <w:sz w:val="20"/>
                <w:szCs w:val="20"/>
              </w:rPr>
              <w:t xml:space="preserve">lub </w:t>
            </w:r>
            <w:r w:rsidR="00E601DF">
              <w:rPr>
                <w:rFonts w:ascii="Garamond" w:hAnsi="Garamond" w:cs="Times New Roman"/>
                <w:sz w:val="20"/>
                <w:szCs w:val="20"/>
              </w:rPr>
              <w:t>2019</w:t>
            </w:r>
            <w:bookmarkStart w:id="0" w:name="_GoBack"/>
            <w:bookmarkEnd w:id="0"/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233" w:type="dxa"/>
            <w:vAlign w:val="center"/>
          </w:tcPr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>ie korzystał ze środków KFS – 4 pkt;</w:t>
            </w:r>
          </w:p>
          <w:p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B44143">
        <w:trPr>
          <w:trHeight w:val="418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:rsidR="00FB4472" w:rsidRPr="00CD281D" w:rsidRDefault="00CD281D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31 pkt</w:t>
            </w:r>
          </w:p>
        </w:tc>
        <w:tc>
          <w:tcPr>
            <w:tcW w:w="1224" w:type="dxa"/>
            <w:vAlign w:val="center"/>
          </w:tcPr>
          <w:p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wynosi </w:t>
      </w:r>
      <w:r w:rsidR="002F7AA8" w:rsidRPr="003E3C81">
        <w:rPr>
          <w:rFonts w:ascii="Garamond" w:hAnsi="Garamond" w:cs="Times New Roman"/>
          <w:b/>
          <w:sz w:val="20"/>
          <w:szCs w:val="20"/>
          <w:u w:val="single"/>
        </w:rPr>
        <w:t>16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:rsidR="004B137A" w:rsidRDefault="004B137A" w:rsidP="004B137A">
      <w:pPr>
        <w:pStyle w:val="Bezodstpw"/>
        <w:ind w:left="-567"/>
        <w:rPr>
          <w:rFonts w:ascii="Garamond" w:hAnsi="Garamond"/>
        </w:rPr>
      </w:pPr>
    </w:p>
    <w:p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6F72F4"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DE" w:rsidRDefault="00FB37DE" w:rsidP="00BB7654">
      <w:pPr>
        <w:spacing w:after="0" w:line="240" w:lineRule="auto"/>
      </w:pPr>
      <w:r>
        <w:separator/>
      </w:r>
    </w:p>
  </w:endnote>
  <w:endnote w:type="continuationSeparator" w:id="0">
    <w:p w:rsidR="00FB37DE" w:rsidRDefault="00FB37DE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DE" w:rsidRDefault="00FB37DE" w:rsidP="00BB7654">
      <w:pPr>
        <w:spacing w:after="0" w:line="240" w:lineRule="auto"/>
      </w:pPr>
      <w:r>
        <w:separator/>
      </w:r>
    </w:p>
  </w:footnote>
  <w:footnote w:type="continuationSeparator" w:id="0">
    <w:p w:rsidR="00FB37DE" w:rsidRDefault="00FB37DE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 w15:restartNumberingAfterBreak="0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 w15:restartNumberingAfterBreak="0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7"/>
  </w:num>
  <w:num w:numId="5">
    <w:abstractNumId w:val="2"/>
  </w:num>
  <w:num w:numId="6">
    <w:abstractNumId w:val="19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15"/>
  </w:num>
  <w:num w:numId="12">
    <w:abstractNumId w:val="21"/>
  </w:num>
  <w:num w:numId="13">
    <w:abstractNumId w:val="5"/>
  </w:num>
  <w:num w:numId="14">
    <w:abstractNumId w:val="26"/>
  </w:num>
  <w:num w:numId="15">
    <w:abstractNumId w:val="12"/>
  </w:num>
  <w:num w:numId="16">
    <w:abstractNumId w:val="1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16"/>
  </w:num>
  <w:num w:numId="22">
    <w:abstractNumId w:val="18"/>
  </w:num>
  <w:num w:numId="23">
    <w:abstractNumId w:val="24"/>
  </w:num>
  <w:num w:numId="24">
    <w:abstractNumId w:val="14"/>
  </w:num>
  <w:num w:numId="25">
    <w:abstractNumId w:val="25"/>
  </w:num>
  <w:num w:numId="26">
    <w:abstractNumId w:val="11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0"/>
    <w:rsid w:val="00003B71"/>
    <w:rsid w:val="000120BE"/>
    <w:rsid w:val="000926EE"/>
    <w:rsid w:val="00094586"/>
    <w:rsid w:val="000A5961"/>
    <w:rsid w:val="000B64C2"/>
    <w:rsid w:val="000E08E3"/>
    <w:rsid w:val="000F5A0B"/>
    <w:rsid w:val="001474FD"/>
    <w:rsid w:val="0015233D"/>
    <w:rsid w:val="00154ED1"/>
    <w:rsid w:val="001758FD"/>
    <w:rsid w:val="001E5C04"/>
    <w:rsid w:val="00236CC6"/>
    <w:rsid w:val="00285296"/>
    <w:rsid w:val="002A68EB"/>
    <w:rsid w:val="002B2934"/>
    <w:rsid w:val="002C034C"/>
    <w:rsid w:val="002E140A"/>
    <w:rsid w:val="002E6B33"/>
    <w:rsid w:val="002E7B31"/>
    <w:rsid w:val="002F4890"/>
    <w:rsid w:val="002F7AA8"/>
    <w:rsid w:val="003A2F97"/>
    <w:rsid w:val="003E3A40"/>
    <w:rsid w:val="003E3C81"/>
    <w:rsid w:val="0047462F"/>
    <w:rsid w:val="0049384F"/>
    <w:rsid w:val="004B137A"/>
    <w:rsid w:val="004B7CC1"/>
    <w:rsid w:val="004C3F10"/>
    <w:rsid w:val="004C46DC"/>
    <w:rsid w:val="0051409A"/>
    <w:rsid w:val="005147F7"/>
    <w:rsid w:val="00582418"/>
    <w:rsid w:val="005B4213"/>
    <w:rsid w:val="005C13FE"/>
    <w:rsid w:val="00633E66"/>
    <w:rsid w:val="00657B12"/>
    <w:rsid w:val="00663977"/>
    <w:rsid w:val="00690AA7"/>
    <w:rsid w:val="00696770"/>
    <w:rsid w:val="006F72F4"/>
    <w:rsid w:val="00764F4E"/>
    <w:rsid w:val="00773CCC"/>
    <w:rsid w:val="00790CD7"/>
    <w:rsid w:val="00791C7F"/>
    <w:rsid w:val="00810AFD"/>
    <w:rsid w:val="00833060"/>
    <w:rsid w:val="00860BD5"/>
    <w:rsid w:val="008678E5"/>
    <w:rsid w:val="008905D5"/>
    <w:rsid w:val="008D0987"/>
    <w:rsid w:val="00984ADA"/>
    <w:rsid w:val="00A73B79"/>
    <w:rsid w:val="00AB2D71"/>
    <w:rsid w:val="00B06521"/>
    <w:rsid w:val="00B126B2"/>
    <w:rsid w:val="00B27A8A"/>
    <w:rsid w:val="00B44143"/>
    <w:rsid w:val="00B51C12"/>
    <w:rsid w:val="00BB7654"/>
    <w:rsid w:val="00BC653E"/>
    <w:rsid w:val="00C2772F"/>
    <w:rsid w:val="00C75271"/>
    <w:rsid w:val="00C817BD"/>
    <w:rsid w:val="00C909E7"/>
    <w:rsid w:val="00CD281D"/>
    <w:rsid w:val="00D43146"/>
    <w:rsid w:val="00D679CB"/>
    <w:rsid w:val="00D96968"/>
    <w:rsid w:val="00E11E04"/>
    <w:rsid w:val="00E601DF"/>
    <w:rsid w:val="00E66ADD"/>
    <w:rsid w:val="00EA0CDA"/>
    <w:rsid w:val="00ED5FFC"/>
    <w:rsid w:val="00F2400D"/>
    <w:rsid w:val="00F7280C"/>
    <w:rsid w:val="00F76D46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45CCD-1573-4A90-8E1E-811936F7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30D5-0623-40D6-AD3D-E04AFE80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Mariusz Plinta</cp:lastModifiedBy>
  <cp:revision>15</cp:revision>
  <cp:lastPrinted>2018-11-05T10:11:00Z</cp:lastPrinted>
  <dcterms:created xsi:type="dcterms:W3CDTF">2018-07-09T07:11:00Z</dcterms:created>
  <dcterms:modified xsi:type="dcterms:W3CDTF">2020-01-03T07:36:00Z</dcterms:modified>
</cp:coreProperties>
</file>