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Pr="0066397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A12DC" w:rsidRPr="00663977" w:rsidRDefault="00FA12DC" w:rsidP="00FF3936">
      <w:pPr>
        <w:pStyle w:val="Bezodstpw"/>
        <w:ind w:left="-851"/>
        <w:jc w:val="center"/>
        <w:rPr>
          <w:rFonts w:ascii="Garamond" w:hAnsi="Garamond" w:cs="Times New Roman"/>
          <w:sz w:val="20"/>
        </w:rPr>
      </w:pPr>
      <w:r w:rsidRPr="00663977">
        <w:rPr>
          <w:rFonts w:ascii="Garamond" w:hAnsi="Garamond" w:cs="Times New Roman"/>
          <w:sz w:val="20"/>
        </w:rPr>
        <w:t>…………………………………………………………………………………………………</w:t>
      </w:r>
      <w:r w:rsidR="00663977">
        <w:rPr>
          <w:rFonts w:ascii="Garamond" w:hAnsi="Garamond" w:cs="Times New Roman"/>
          <w:sz w:val="20"/>
        </w:rPr>
        <w:t>…..</w:t>
      </w:r>
      <w:r w:rsidRPr="00663977">
        <w:rPr>
          <w:rFonts w:ascii="Garamond" w:hAnsi="Garamond" w:cs="Times New Roman"/>
          <w:sz w:val="20"/>
        </w:rPr>
        <w:t>…</w:t>
      </w:r>
    </w:p>
    <w:p w:rsidR="00FA12DC" w:rsidRPr="00663977" w:rsidRDefault="00FA12DC" w:rsidP="00FA12D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>zawodo</w:t>
            </w:r>
            <w:bookmarkStart w:id="0" w:name="_GoBack"/>
            <w:bookmarkEnd w:id="0"/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690AA7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690AA7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1267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6.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Możliwość sfinansowania ze środków KFS działań określonych we wniosku,                          z uwzględ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nieniem limitów, o których mowa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w art. 109 ust. 2m ustawy</w:t>
            </w:r>
          </w:p>
        </w:tc>
        <w:tc>
          <w:tcPr>
            <w:tcW w:w="5233" w:type="dxa"/>
            <w:vAlign w:val="center"/>
          </w:tcPr>
          <w:p w:rsidR="000E08E3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jest możliwość sfinansowania kosztów kształcenia ustawicznego</w:t>
            </w:r>
            <w:r w:rsidR="00790CD7">
              <w:rPr>
                <w:rFonts w:ascii="Garamond" w:hAnsi="Garamond" w:cs="Times New Roman"/>
                <w:sz w:val="20"/>
                <w:szCs w:val="20"/>
              </w:rPr>
              <w:t xml:space="preserve"> ze środków rezerwy KFS –  1pkt;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4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brak możliwości sfinansowania kosztów kształcenia ustawicznego ze środków rezerwy KFS 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0E08E3" w:rsidRPr="00CD281D" w:rsidTr="00B44143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7.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8.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764F4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 KFS w roku 201</w:t>
            </w:r>
            <w:r w:rsidR="00C909E7">
              <w:rPr>
                <w:rFonts w:ascii="Garamond" w:hAnsi="Garamond" w:cs="Times New Roman"/>
                <w:sz w:val="20"/>
                <w:szCs w:val="20"/>
              </w:rPr>
              <w:t xml:space="preserve">6 </w:t>
            </w:r>
            <w:r w:rsidR="00582418">
              <w:rPr>
                <w:rFonts w:ascii="Garamond" w:hAnsi="Garamond" w:cs="Times New Roman"/>
                <w:sz w:val="20"/>
                <w:szCs w:val="20"/>
              </w:rPr>
              <w:br/>
            </w:r>
            <w:r w:rsidR="00690AA7">
              <w:rPr>
                <w:rFonts w:ascii="Garamond" w:hAnsi="Garamond" w:cs="Times New Roman"/>
                <w:sz w:val="20"/>
                <w:szCs w:val="20"/>
              </w:rPr>
              <w:t>i/</w:t>
            </w:r>
            <w:r w:rsidR="00764F4E" w:rsidRPr="003E3C81">
              <w:rPr>
                <w:rFonts w:ascii="Garamond" w:hAnsi="Garamond" w:cs="Times New Roman"/>
                <w:sz w:val="20"/>
                <w:szCs w:val="20"/>
              </w:rPr>
              <w:t>lub</w:t>
            </w:r>
            <w:r w:rsidR="00C909E7" w:rsidRPr="003E3C81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C909E7">
              <w:rPr>
                <w:rFonts w:ascii="Garamond" w:hAnsi="Garamond" w:cs="Times New Roman"/>
                <w:sz w:val="20"/>
                <w:szCs w:val="20"/>
              </w:rPr>
              <w:t>2017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CD281D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31 pkt</w:t>
            </w:r>
          </w:p>
        </w:tc>
        <w:tc>
          <w:tcPr>
            <w:tcW w:w="1224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wynosi </w:t>
      </w:r>
      <w:r w:rsidR="002F7AA8" w:rsidRPr="003E3C81">
        <w:rPr>
          <w:rFonts w:ascii="Garamond" w:hAnsi="Garamond" w:cs="Times New Roman"/>
          <w:b/>
          <w:sz w:val="20"/>
          <w:szCs w:val="20"/>
          <w:u w:val="single"/>
        </w:rPr>
        <w:t>16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46" w:rsidRDefault="00F76D46" w:rsidP="00BB7654">
      <w:pPr>
        <w:spacing w:after="0" w:line="240" w:lineRule="auto"/>
      </w:pPr>
      <w:r>
        <w:separator/>
      </w:r>
    </w:p>
  </w:endnote>
  <w:endnote w:type="continuationSeparator" w:id="0">
    <w:p w:rsidR="00F76D46" w:rsidRDefault="00F76D46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46" w:rsidRDefault="00F76D46" w:rsidP="00BB7654">
      <w:pPr>
        <w:spacing w:after="0" w:line="240" w:lineRule="auto"/>
      </w:pPr>
      <w:r>
        <w:separator/>
      </w:r>
    </w:p>
  </w:footnote>
  <w:footnote w:type="continuationSeparator" w:id="0">
    <w:p w:rsidR="00F76D46" w:rsidRDefault="00F76D46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926EE"/>
    <w:rsid w:val="00094586"/>
    <w:rsid w:val="000A5961"/>
    <w:rsid w:val="000E08E3"/>
    <w:rsid w:val="001474FD"/>
    <w:rsid w:val="0015233D"/>
    <w:rsid w:val="001758FD"/>
    <w:rsid w:val="001E5C04"/>
    <w:rsid w:val="00236CC6"/>
    <w:rsid w:val="00285296"/>
    <w:rsid w:val="002B2934"/>
    <w:rsid w:val="002C034C"/>
    <w:rsid w:val="002E6B33"/>
    <w:rsid w:val="002E7B31"/>
    <w:rsid w:val="002F4890"/>
    <w:rsid w:val="002F7AA8"/>
    <w:rsid w:val="003A2F97"/>
    <w:rsid w:val="003E3C81"/>
    <w:rsid w:val="0047462F"/>
    <w:rsid w:val="004B137A"/>
    <w:rsid w:val="004C3F10"/>
    <w:rsid w:val="004C46DC"/>
    <w:rsid w:val="0051409A"/>
    <w:rsid w:val="005147F7"/>
    <w:rsid w:val="00582418"/>
    <w:rsid w:val="00633E66"/>
    <w:rsid w:val="00657B12"/>
    <w:rsid w:val="00663977"/>
    <w:rsid w:val="00690AA7"/>
    <w:rsid w:val="00696770"/>
    <w:rsid w:val="006F72F4"/>
    <w:rsid w:val="00764F4E"/>
    <w:rsid w:val="00773CCC"/>
    <w:rsid w:val="00790CD7"/>
    <w:rsid w:val="00791C7F"/>
    <w:rsid w:val="00810AFD"/>
    <w:rsid w:val="00833060"/>
    <w:rsid w:val="00860BD5"/>
    <w:rsid w:val="008678E5"/>
    <w:rsid w:val="008D0987"/>
    <w:rsid w:val="00984ADA"/>
    <w:rsid w:val="00A73B79"/>
    <w:rsid w:val="00B06521"/>
    <w:rsid w:val="00B44143"/>
    <w:rsid w:val="00B51C12"/>
    <w:rsid w:val="00BB7654"/>
    <w:rsid w:val="00C2772F"/>
    <w:rsid w:val="00C75271"/>
    <w:rsid w:val="00C817BD"/>
    <w:rsid w:val="00C909E7"/>
    <w:rsid w:val="00CD281D"/>
    <w:rsid w:val="00D43146"/>
    <w:rsid w:val="00E66ADD"/>
    <w:rsid w:val="00ED5FFC"/>
    <w:rsid w:val="00F2400D"/>
    <w:rsid w:val="00F76D46"/>
    <w:rsid w:val="00FA12DC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976F7-EC92-4E07-A32E-96B0F67D0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Dorota Noworyta</cp:lastModifiedBy>
  <cp:revision>59</cp:revision>
  <cp:lastPrinted>2018-01-22T13:32:00Z</cp:lastPrinted>
  <dcterms:created xsi:type="dcterms:W3CDTF">2017-02-13T10:33:00Z</dcterms:created>
  <dcterms:modified xsi:type="dcterms:W3CDTF">2018-02-01T09:18:00Z</dcterms:modified>
</cp:coreProperties>
</file>