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C1" w:rsidRPr="00251AC1" w:rsidRDefault="00251AC1" w:rsidP="00B40B64">
      <w:pPr>
        <w:widowControl w:val="0"/>
        <w:shd w:val="clear" w:color="auto" w:fill="FFFFFF"/>
        <w:spacing w:after="0" w:line="240" w:lineRule="auto"/>
        <w:jc w:val="center"/>
        <w:rPr>
          <w:rFonts w:ascii="Times New Roman" w:eastAsia="Times New Roman" w:hAnsi="Times New Roman" w:cs="Times New Roman"/>
          <w:b/>
          <w:snapToGrid w:val="0"/>
          <w:spacing w:val="-2"/>
          <w:sz w:val="24"/>
          <w:szCs w:val="20"/>
          <w:lang w:eastAsia="pl-PL"/>
        </w:rPr>
      </w:pPr>
      <w:bookmarkStart w:id="0" w:name="_GoBack"/>
      <w:bookmarkEnd w:id="0"/>
      <w:r w:rsidRPr="00251AC1">
        <w:rPr>
          <w:rFonts w:ascii="Times New Roman" w:eastAsia="Times New Roman" w:hAnsi="Times New Roman" w:cs="Times New Roman"/>
          <w:b/>
          <w:snapToGrid w:val="0"/>
          <w:spacing w:val="-2"/>
          <w:sz w:val="24"/>
          <w:szCs w:val="20"/>
          <w:lang w:eastAsia="pl-PL"/>
        </w:rPr>
        <w:t>REGULAMIN</w:t>
      </w:r>
    </w:p>
    <w:p w:rsidR="00251AC1" w:rsidRPr="00251AC1" w:rsidRDefault="00251AC1" w:rsidP="00B40B64">
      <w:pPr>
        <w:widowControl w:val="0"/>
        <w:shd w:val="clear" w:color="auto" w:fill="FFFFFF"/>
        <w:spacing w:after="0" w:line="240" w:lineRule="auto"/>
        <w:jc w:val="both"/>
        <w:rPr>
          <w:rFonts w:ascii="Times New Roman" w:eastAsia="Times New Roman" w:hAnsi="Times New Roman" w:cs="Times New Roman"/>
          <w:b/>
          <w:snapToGrid w:val="0"/>
          <w:spacing w:val="-2"/>
          <w:sz w:val="16"/>
          <w:szCs w:val="16"/>
          <w:lang w:eastAsia="pl-PL"/>
        </w:rPr>
      </w:pPr>
    </w:p>
    <w:p w:rsidR="00251AC1" w:rsidRPr="00251AC1" w:rsidRDefault="00251AC1" w:rsidP="00B40B64">
      <w:pPr>
        <w:widowControl w:val="0"/>
        <w:shd w:val="clear" w:color="auto" w:fill="FFFFFF"/>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b/>
          <w:snapToGrid w:val="0"/>
          <w:spacing w:val="-1"/>
          <w:sz w:val="24"/>
          <w:szCs w:val="20"/>
          <w:lang w:eastAsia="pl-PL"/>
        </w:rPr>
        <w:t xml:space="preserve">przyznawania podmiotowi prowadzącemu działalność gospodarczą, niepublicznemu przedszkolu, niepublicznej szkole oraz producentowi rolnemu refundacji kosztów wyposażenia lub doposażenia stanowiska pracy </w:t>
      </w:r>
      <w:r w:rsidRPr="00251AC1">
        <w:rPr>
          <w:rFonts w:ascii="Times New Roman" w:eastAsia="Times New Roman" w:hAnsi="Times New Roman" w:cs="Times New Roman"/>
          <w:b/>
          <w:snapToGrid w:val="0"/>
          <w:sz w:val="24"/>
          <w:szCs w:val="20"/>
          <w:lang w:eastAsia="pl-PL"/>
        </w:rPr>
        <w:t>dla skierowanej osoby bezrobotnej, obowiązujący w Powiatowym</w:t>
      </w:r>
      <w:r w:rsidRPr="00251AC1">
        <w:rPr>
          <w:rFonts w:ascii="Times New Roman" w:eastAsia="Times New Roman" w:hAnsi="Times New Roman" w:cs="Times New Roman"/>
          <w:snapToGrid w:val="0"/>
          <w:sz w:val="24"/>
          <w:szCs w:val="20"/>
          <w:lang w:eastAsia="pl-PL"/>
        </w:rPr>
        <w:t xml:space="preserve"> </w:t>
      </w:r>
      <w:r w:rsidRPr="00251AC1">
        <w:rPr>
          <w:rFonts w:ascii="Times New Roman" w:eastAsia="Times New Roman" w:hAnsi="Times New Roman" w:cs="Times New Roman"/>
          <w:b/>
          <w:snapToGrid w:val="0"/>
          <w:sz w:val="24"/>
          <w:szCs w:val="20"/>
          <w:lang w:eastAsia="pl-PL"/>
        </w:rPr>
        <w:t>Urzędzie Pracy w Cieszynie</w:t>
      </w:r>
    </w:p>
    <w:p w:rsidR="00251AC1" w:rsidRPr="00251AC1" w:rsidRDefault="00251AC1" w:rsidP="00B40B64">
      <w:pPr>
        <w:widowControl w:val="0"/>
        <w:shd w:val="clear" w:color="auto" w:fill="FFFFFF"/>
        <w:spacing w:after="0" w:line="240" w:lineRule="auto"/>
        <w:ind w:right="11"/>
        <w:jc w:val="both"/>
        <w:rPr>
          <w:rFonts w:ascii="Times New Roman" w:eastAsia="Times New Roman" w:hAnsi="Times New Roman" w:cs="Times New Roman"/>
          <w:b/>
          <w:snapToGrid w:val="0"/>
          <w:spacing w:val="-8"/>
          <w:sz w:val="16"/>
          <w:szCs w:val="16"/>
          <w:lang w:eastAsia="pl-PL"/>
        </w:rPr>
      </w:pPr>
    </w:p>
    <w:p w:rsidR="00251AC1" w:rsidRPr="00251AC1" w:rsidRDefault="00251AC1" w:rsidP="00B40B64">
      <w:pPr>
        <w:widowControl w:val="0"/>
        <w:shd w:val="clear" w:color="auto" w:fill="FFFFFF"/>
        <w:spacing w:after="0" w:line="240" w:lineRule="auto"/>
        <w:ind w:right="10"/>
        <w:jc w:val="center"/>
        <w:rPr>
          <w:rFonts w:ascii="Times New Roman" w:eastAsia="Times New Roman" w:hAnsi="Times New Roman" w:cs="Times New Roman"/>
          <w:b/>
          <w:snapToGrid w:val="0"/>
          <w:spacing w:val="-8"/>
          <w:sz w:val="24"/>
          <w:szCs w:val="20"/>
          <w:lang w:eastAsia="pl-PL"/>
        </w:rPr>
      </w:pPr>
      <w:r w:rsidRPr="00251AC1">
        <w:rPr>
          <w:rFonts w:ascii="Times New Roman" w:eastAsia="Times New Roman" w:hAnsi="Times New Roman" w:cs="Times New Roman"/>
          <w:b/>
          <w:snapToGrid w:val="0"/>
          <w:spacing w:val="-8"/>
          <w:sz w:val="24"/>
          <w:szCs w:val="20"/>
          <w:lang w:eastAsia="pl-PL"/>
        </w:rPr>
        <w:t>§ 1</w:t>
      </w:r>
    </w:p>
    <w:p w:rsidR="00251AC1" w:rsidRPr="00251AC1" w:rsidRDefault="00251AC1" w:rsidP="00B40B64">
      <w:pPr>
        <w:widowControl w:val="0"/>
        <w:shd w:val="clear" w:color="auto" w:fill="FFFFFF"/>
        <w:spacing w:after="0" w:line="240" w:lineRule="auto"/>
        <w:ind w:right="11"/>
        <w:jc w:val="both"/>
        <w:rPr>
          <w:rFonts w:ascii="Times New Roman" w:eastAsia="Times New Roman" w:hAnsi="Times New Roman" w:cs="Times New Roman"/>
          <w:b/>
          <w:snapToGrid w:val="0"/>
          <w:sz w:val="16"/>
          <w:szCs w:val="16"/>
          <w:lang w:eastAsia="pl-PL"/>
        </w:rPr>
      </w:pPr>
    </w:p>
    <w:p w:rsidR="00251AC1" w:rsidRPr="00251AC1" w:rsidRDefault="00251AC1" w:rsidP="00B40B64">
      <w:pPr>
        <w:keepNext/>
        <w:widowControl w:val="0"/>
        <w:shd w:val="clear" w:color="auto" w:fill="FFFFFF"/>
        <w:spacing w:after="0" w:line="240" w:lineRule="auto"/>
        <w:jc w:val="both"/>
        <w:outlineLvl w:val="0"/>
        <w:rPr>
          <w:rFonts w:ascii="Times New Roman" w:eastAsia="Times New Roman" w:hAnsi="Times New Roman" w:cs="Times New Roman"/>
          <w:b/>
          <w:snapToGrid w:val="0"/>
          <w:spacing w:val="-1"/>
          <w:sz w:val="24"/>
          <w:szCs w:val="20"/>
          <w:lang w:eastAsia="pl-PL"/>
        </w:rPr>
      </w:pPr>
      <w:r w:rsidRPr="00251AC1">
        <w:rPr>
          <w:rFonts w:ascii="Times New Roman" w:eastAsia="Times New Roman" w:hAnsi="Times New Roman" w:cs="Times New Roman"/>
          <w:snapToGrid w:val="0"/>
          <w:spacing w:val="-1"/>
          <w:sz w:val="24"/>
          <w:szCs w:val="20"/>
          <w:lang w:eastAsia="pl-PL"/>
        </w:rPr>
        <w:t>Niniejszy Regulamin opracowany jest w szczególności na podstawie:</w:t>
      </w:r>
    </w:p>
    <w:p w:rsidR="00251AC1" w:rsidRPr="00251AC1" w:rsidRDefault="00251AC1" w:rsidP="00B40B64">
      <w:pPr>
        <w:widowControl w:val="0"/>
        <w:numPr>
          <w:ilvl w:val="0"/>
          <w:numId w:val="10"/>
        </w:numPr>
        <w:shd w:val="clear" w:color="auto" w:fill="FFFFFF"/>
        <w:tabs>
          <w:tab w:val="left" w:pos="720"/>
        </w:tabs>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ustawy z dnia 20 kwietnia 2004r. o promocji zatrudnienia i instytucjach rynku </w:t>
      </w:r>
      <w:r w:rsidR="00061475">
        <w:rPr>
          <w:rFonts w:ascii="Times New Roman" w:eastAsia="Times New Roman" w:hAnsi="Times New Roman" w:cs="Times New Roman"/>
          <w:snapToGrid w:val="0"/>
          <w:sz w:val="24"/>
          <w:szCs w:val="20"/>
          <w:lang w:eastAsia="pl-PL"/>
        </w:rPr>
        <w:t>pracy (tekst jedn. Dz. U. z 2016r., poz. 645</w:t>
      </w:r>
      <w:r w:rsidR="00A62B71">
        <w:rPr>
          <w:rFonts w:ascii="Times New Roman" w:eastAsia="Times New Roman" w:hAnsi="Times New Roman" w:cs="Times New Roman"/>
          <w:snapToGrid w:val="0"/>
          <w:sz w:val="24"/>
          <w:szCs w:val="20"/>
          <w:lang w:eastAsia="pl-PL"/>
        </w:rPr>
        <w:t xml:space="preserve"> </w:t>
      </w:r>
      <w:r w:rsidR="00584F52">
        <w:rPr>
          <w:rFonts w:ascii="Times New Roman" w:eastAsia="Times New Roman" w:hAnsi="Times New Roman" w:cs="Times New Roman"/>
          <w:snapToGrid w:val="0"/>
          <w:sz w:val="24"/>
          <w:szCs w:val="20"/>
          <w:lang w:eastAsia="pl-PL"/>
        </w:rPr>
        <w:t xml:space="preserve">z </w:t>
      </w:r>
      <w:proofErr w:type="spellStart"/>
      <w:r w:rsidR="00584F52">
        <w:rPr>
          <w:rFonts w:ascii="Times New Roman" w:eastAsia="Times New Roman" w:hAnsi="Times New Roman" w:cs="Times New Roman"/>
          <w:snapToGrid w:val="0"/>
          <w:sz w:val="24"/>
          <w:szCs w:val="20"/>
          <w:lang w:eastAsia="pl-PL"/>
        </w:rPr>
        <w:t>późn</w:t>
      </w:r>
      <w:proofErr w:type="spellEnd"/>
      <w:r w:rsidR="00584F52">
        <w:rPr>
          <w:rFonts w:ascii="Times New Roman" w:eastAsia="Times New Roman" w:hAnsi="Times New Roman" w:cs="Times New Roman"/>
          <w:snapToGrid w:val="0"/>
          <w:sz w:val="24"/>
          <w:szCs w:val="20"/>
          <w:lang w:eastAsia="pl-PL"/>
        </w:rPr>
        <w:t>. zm.</w:t>
      </w:r>
      <w:r w:rsidRPr="00251AC1">
        <w:rPr>
          <w:rFonts w:ascii="Times New Roman" w:eastAsia="Times New Roman" w:hAnsi="Times New Roman" w:cs="Times New Roman"/>
          <w:snapToGrid w:val="0"/>
          <w:sz w:val="24"/>
          <w:szCs w:val="20"/>
          <w:lang w:eastAsia="pl-PL"/>
        </w:rPr>
        <w:t>);</w:t>
      </w:r>
    </w:p>
    <w:p w:rsidR="00B40B64" w:rsidRPr="00B40B64" w:rsidRDefault="00251AC1" w:rsidP="00B40B64">
      <w:pPr>
        <w:widowControl w:val="0"/>
        <w:numPr>
          <w:ilvl w:val="0"/>
          <w:numId w:val="10"/>
        </w:numPr>
        <w:shd w:val="clear" w:color="auto" w:fill="FFFFFF"/>
        <w:spacing w:after="0" w:line="240" w:lineRule="auto"/>
        <w:jc w:val="both"/>
        <w:rPr>
          <w:rFonts w:ascii="Times New Roman" w:eastAsia="Times New Roman" w:hAnsi="Times New Roman" w:cs="Times New Roman"/>
          <w:snapToGrid w:val="0"/>
          <w:spacing w:val="-11"/>
          <w:sz w:val="24"/>
          <w:szCs w:val="20"/>
          <w:lang w:eastAsia="pl-PL"/>
        </w:rPr>
      </w:pPr>
      <w:r w:rsidRPr="00251AC1">
        <w:rPr>
          <w:rFonts w:ascii="Times New Roman" w:eastAsia="Times New Roman" w:hAnsi="Times New Roman" w:cs="Times New Roman"/>
          <w:snapToGrid w:val="0"/>
          <w:sz w:val="24"/>
          <w:szCs w:val="20"/>
          <w:lang w:eastAsia="pl-PL"/>
        </w:rPr>
        <w:t xml:space="preserve">rozporządzenia Ministra Pracy i Polityki Społecznej z dnia 23 kwietnia 2012r. </w:t>
      </w:r>
      <w:r w:rsidRPr="00251AC1">
        <w:rPr>
          <w:rFonts w:ascii="Times New Roman" w:eastAsia="Times New Roman" w:hAnsi="Times New Roman" w:cs="Times New Roman"/>
          <w:snapToGrid w:val="0"/>
          <w:sz w:val="24"/>
          <w:szCs w:val="20"/>
          <w:lang w:eastAsia="pl-PL"/>
        </w:rPr>
        <w:br/>
        <w:t>w sprawie dokonywania z Funduszu Pracy refundacji kosztów wyposażenia lub doposażenia stanowiska pracy dla skierowanego bezrobotnego oraz przyznawania środków na podjęcie działaln</w:t>
      </w:r>
      <w:r w:rsidR="00584F52">
        <w:rPr>
          <w:rFonts w:ascii="Times New Roman" w:eastAsia="Times New Roman" w:hAnsi="Times New Roman" w:cs="Times New Roman"/>
          <w:snapToGrid w:val="0"/>
          <w:sz w:val="24"/>
          <w:szCs w:val="20"/>
          <w:lang w:eastAsia="pl-PL"/>
        </w:rPr>
        <w:t>ości gospodarczej (</w:t>
      </w:r>
      <w:r w:rsidR="000E2642">
        <w:rPr>
          <w:rFonts w:ascii="Times New Roman" w:eastAsia="Times New Roman" w:hAnsi="Times New Roman" w:cs="Times New Roman"/>
          <w:snapToGrid w:val="0"/>
          <w:sz w:val="24"/>
          <w:szCs w:val="20"/>
          <w:lang w:eastAsia="pl-PL"/>
        </w:rPr>
        <w:t xml:space="preserve">t. jedn. </w:t>
      </w:r>
      <w:r w:rsidR="00584F52">
        <w:rPr>
          <w:rFonts w:ascii="Times New Roman" w:eastAsia="Times New Roman" w:hAnsi="Times New Roman" w:cs="Times New Roman"/>
          <w:snapToGrid w:val="0"/>
          <w:sz w:val="24"/>
          <w:szCs w:val="20"/>
          <w:lang w:eastAsia="pl-PL"/>
        </w:rPr>
        <w:t xml:space="preserve">Dz. U. </w:t>
      </w:r>
      <w:r w:rsidR="00584F52" w:rsidRPr="00A62B71">
        <w:rPr>
          <w:rFonts w:ascii="Times New Roman" w:eastAsia="Times New Roman" w:hAnsi="Times New Roman" w:cs="Times New Roman"/>
          <w:snapToGrid w:val="0"/>
          <w:sz w:val="24"/>
          <w:szCs w:val="20"/>
          <w:lang w:eastAsia="pl-PL"/>
        </w:rPr>
        <w:t>z 2015</w:t>
      </w:r>
      <w:r w:rsidRPr="00A62B71">
        <w:rPr>
          <w:rFonts w:ascii="Times New Roman" w:eastAsia="Times New Roman" w:hAnsi="Times New Roman" w:cs="Times New Roman"/>
          <w:snapToGrid w:val="0"/>
          <w:sz w:val="24"/>
          <w:szCs w:val="20"/>
          <w:lang w:eastAsia="pl-PL"/>
        </w:rPr>
        <w:t xml:space="preserve">r., poz. </w:t>
      </w:r>
      <w:r w:rsidR="00584F52" w:rsidRPr="00A62B71">
        <w:rPr>
          <w:rFonts w:ascii="Times New Roman" w:eastAsia="Times New Roman" w:hAnsi="Times New Roman" w:cs="Times New Roman"/>
          <w:snapToGrid w:val="0"/>
          <w:sz w:val="24"/>
          <w:szCs w:val="20"/>
          <w:lang w:eastAsia="pl-PL"/>
        </w:rPr>
        <w:t>1041</w:t>
      </w:r>
      <w:r w:rsidR="00584F52">
        <w:rPr>
          <w:rFonts w:ascii="Times New Roman" w:eastAsia="Times New Roman" w:hAnsi="Times New Roman" w:cs="Times New Roman"/>
          <w:snapToGrid w:val="0"/>
          <w:sz w:val="24"/>
          <w:szCs w:val="20"/>
          <w:lang w:eastAsia="pl-PL"/>
        </w:rPr>
        <w:t>)</w:t>
      </w:r>
      <w:r w:rsidRPr="00251AC1">
        <w:rPr>
          <w:rFonts w:ascii="Times New Roman" w:eastAsia="Times New Roman" w:hAnsi="Times New Roman" w:cs="Times New Roman"/>
          <w:snapToGrid w:val="0"/>
          <w:sz w:val="24"/>
          <w:szCs w:val="20"/>
          <w:lang w:eastAsia="pl-PL"/>
        </w:rPr>
        <w:t>;</w:t>
      </w:r>
    </w:p>
    <w:p w:rsidR="00251AC1" w:rsidRPr="00B40B64" w:rsidRDefault="00251AC1" w:rsidP="00B40B64">
      <w:pPr>
        <w:widowControl w:val="0"/>
        <w:numPr>
          <w:ilvl w:val="0"/>
          <w:numId w:val="10"/>
        </w:numPr>
        <w:shd w:val="clear" w:color="auto" w:fill="FFFFFF"/>
        <w:spacing w:after="0" w:line="240" w:lineRule="auto"/>
        <w:jc w:val="both"/>
        <w:rPr>
          <w:rFonts w:ascii="Times New Roman" w:eastAsia="Times New Roman" w:hAnsi="Times New Roman" w:cs="Times New Roman"/>
          <w:snapToGrid w:val="0"/>
          <w:spacing w:val="-11"/>
          <w:sz w:val="24"/>
          <w:szCs w:val="20"/>
          <w:lang w:eastAsia="pl-PL"/>
        </w:rPr>
      </w:pPr>
      <w:r w:rsidRPr="00B40B64">
        <w:rPr>
          <w:rFonts w:ascii="Times New Roman" w:eastAsia="Times New Roman" w:hAnsi="Times New Roman" w:cs="Times New Roman"/>
          <w:snapToGrid w:val="0"/>
          <w:sz w:val="24"/>
          <w:szCs w:val="20"/>
          <w:lang w:eastAsia="pl-PL"/>
        </w:rPr>
        <w:t>ustawy z dnia 30 kwietnia 2004r. o postępowaniu w sprawach dotyczących pomocy publicznej (</w:t>
      </w:r>
      <w:r w:rsidR="000E2642" w:rsidRPr="00B40B64">
        <w:rPr>
          <w:rFonts w:ascii="Times New Roman" w:eastAsia="Times New Roman" w:hAnsi="Times New Roman" w:cs="Times New Roman"/>
          <w:snapToGrid w:val="0"/>
          <w:sz w:val="24"/>
          <w:szCs w:val="20"/>
          <w:lang w:eastAsia="pl-PL"/>
        </w:rPr>
        <w:t xml:space="preserve">t. jedn. </w:t>
      </w:r>
      <w:r w:rsidR="00061475" w:rsidRPr="00B40B64">
        <w:rPr>
          <w:rFonts w:ascii="Times New Roman" w:eastAsia="Times New Roman" w:hAnsi="Times New Roman" w:cs="Times New Roman"/>
          <w:snapToGrid w:val="0"/>
          <w:sz w:val="24"/>
          <w:szCs w:val="20"/>
          <w:lang w:eastAsia="pl-PL"/>
        </w:rPr>
        <w:t>Dz. U. z 2016</w:t>
      </w:r>
      <w:r w:rsidRPr="00B40B64">
        <w:rPr>
          <w:rFonts w:ascii="Times New Roman" w:eastAsia="Times New Roman" w:hAnsi="Times New Roman" w:cs="Times New Roman"/>
          <w:snapToGrid w:val="0"/>
          <w:sz w:val="24"/>
          <w:szCs w:val="20"/>
          <w:lang w:eastAsia="pl-PL"/>
        </w:rPr>
        <w:t>r.</w:t>
      </w:r>
      <w:r w:rsidR="00061475" w:rsidRPr="00B40B64">
        <w:rPr>
          <w:rFonts w:ascii="Times New Roman" w:eastAsia="Times New Roman" w:hAnsi="Times New Roman" w:cs="Times New Roman"/>
          <w:snapToGrid w:val="0"/>
          <w:sz w:val="24"/>
          <w:szCs w:val="20"/>
          <w:lang w:eastAsia="pl-PL"/>
        </w:rPr>
        <w:t>, poz. 1808</w:t>
      </w:r>
      <w:r w:rsidR="00900E15">
        <w:rPr>
          <w:rFonts w:ascii="Times New Roman" w:eastAsia="Times New Roman" w:hAnsi="Times New Roman" w:cs="Times New Roman"/>
          <w:snapToGrid w:val="0"/>
          <w:sz w:val="24"/>
          <w:szCs w:val="20"/>
          <w:lang w:eastAsia="pl-PL"/>
        </w:rPr>
        <w:t xml:space="preserve"> z </w:t>
      </w:r>
      <w:proofErr w:type="spellStart"/>
      <w:r w:rsidR="00900E15">
        <w:rPr>
          <w:rFonts w:ascii="Times New Roman" w:eastAsia="Times New Roman" w:hAnsi="Times New Roman" w:cs="Times New Roman"/>
          <w:snapToGrid w:val="0"/>
          <w:sz w:val="24"/>
          <w:szCs w:val="20"/>
          <w:lang w:eastAsia="pl-PL"/>
        </w:rPr>
        <w:t>późn</w:t>
      </w:r>
      <w:proofErr w:type="spellEnd"/>
      <w:r w:rsidR="00900E15">
        <w:rPr>
          <w:rFonts w:ascii="Times New Roman" w:eastAsia="Times New Roman" w:hAnsi="Times New Roman" w:cs="Times New Roman"/>
          <w:snapToGrid w:val="0"/>
          <w:sz w:val="24"/>
          <w:szCs w:val="20"/>
          <w:lang w:eastAsia="pl-PL"/>
        </w:rPr>
        <w:t>. zm.</w:t>
      </w:r>
      <w:r w:rsidR="00061475" w:rsidRPr="00B40B64">
        <w:rPr>
          <w:rFonts w:ascii="Times New Roman" w:eastAsia="Times New Roman" w:hAnsi="Times New Roman" w:cs="Times New Roman"/>
          <w:snapToGrid w:val="0"/>
          <w:sz w:val="24"/>
          <w:szCs w:val="20"/>
          <w:lang w:eastAsia="pl-PL"/>
        </w:rPr>
        <w:t>).</w:t>
      </w:r>
    </w:p>
    <w:p w:rsidR="00251AC1" w:rsidRPr="00251AC1" w:rsidRDefault="00251AC1" w:rsidP="00B40B64">
      <w:pPr>
        <w:widowControl w:val="0"/>
        <w:shd w:val="clear" w:color="auto" w:fill="FFFFFF"/>
        <w:spacing w:after="0" w:line="240" w:lineRule="auto"/>
        <w:ind w:left="720" w:right="5"/>
        <w:jc w:val="both"/>
        <w:rPr>
          <w:rFonts w:ascii="Times New Roman" w:eastAsia="Times New Roman" w:hAnsi="Times New Roman" w:cs="Times New Roman"/>
          <w:snapToGrid w:val="0"/>
          <w:spacing w:val="-13"/>
          <w:sz w:val="20"/>
          <w:szCs w:val="20"/>
          <w:lang w:eastAsia="pl-PL"/>
        </w:rPr>
      </w:pPr>
    </w:p>
    <w:p w:rsidR="00251AC1" w:rsidRPr="00251AC1" w:rsidRDefault="00251AC1" w:rsidP="00B40B64">
      <w:pPr>
        <w:widowControl w:val="0"/>
        <w:shd w:val="clear" w:color="auto" w:fill="FFFFFF"/>
        <w:spacing w:after="0" w:line="240" w:lineRule="auto"/>
        <w:jc w:val="center"/>
        <w:rPr>
          <w:rFonts w:ascii="Times New Roman" w:eastAsia="Times New Roman" w:hAnsi="Times New Roman" w:cs="Times New Roman"/>
          <w:b/>
          <w:snapToGrid w:val="0"/>
          <w:spacing w:val="-5"/>
          <w:sz w:val="24"/>
          <w:szCs w:val="20"/>
          <w:lang w:eastAsia="pl-PL"/>
        </w:rPr>
      </w:pPr>
      <w:r w:rsidRPr="00251AC1">
        <w:rPr>
          <w:rFonts w:ascii="Times New Roman" w:eastAsia="Times New Roman" w:hAnsi="Times New Roman" w:cs="Times New Roman"/>
          <w:b/>
          <w:snapToGrid w:val="0"/>
          <w:spacing w:val="-5"/>
          <w:sz w:val="24"/>
          <w:szCs w:val="20"/>
          <w:lang w:eastAsia="pl-PL"/>
        </w:rPr>
        <w:t>§ 2</w:t>
      </w:r>
    </w:p>
    <w:p w:rsidR="00251AC1" w:rsidRPr="00251AC1" w:rsidRDefault="00251AC1" w:rsidP="00B40B64">
      <w:pPr>
        <w:widowControl w:val="0"/>
        <w:shd w:val="clear" w:color="auto" w:fill="FFFFFF"/>
        <w:spacing w:after="0" w:line="240" w:lineRule="auto"/>
        <w:jc w:val="both"/>
        <w:rPr>
          <w:rFonts w:ascii="Times New Roman" w:eastAsia="Times New Roman" w:hAnsi="Times New Roman" w:cs="Times New Roman"/>
          <w:snapToGrid w:val="0"/>
          <w:sz w:val="20"/>
          <w:szCs w:val="20"/>
          <w:lang w:eastAsia="pl-PL"/>
        </w:rPr>
      </w:pPr>
    </w:p>
    <w:p w:rsidR="00251AC1" w:rsidRPr="00251AC1" w:rsidRDefault="00251AC1" w:rsidP="00B40B64">
      <w:pPr>
        <w:widowControl w:val="0"/>
        <w:spacing w:after="10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Ilekroć w niniejszym regulaminie mowa jest o:</w:t>
      </w:r>
    </w:p>
    <w:p w:rsidR="00251AC1" w:rsidRPr="00251AC1" w:rsidRDefault="00251AC1" w:rsidP="00B40B64">
      <w:pPr>
        <w:widowControl w:val="0"/>
        <w:spacing w:after="10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b/>
          <w:snapToGrid w:val="0"/>
          <w:sz w:val="24"/>
          <w:szCs w:val="20"/>
          <w:lang w:eastAsia="pl-PL"/>
        </w:rPr>
        <w:t>Dyrektorze Urzędu</w:t>
      </w:r>
      <w:r w:rsidRPr="00251AC1">
        <w:rPr>
          <w:rFonts w:ascii="Times New Roman" w:eastAsia="Times New Roman" w:hAnsi="Times New Roman" w:cs="Times New Roman"/>
          <w:snapToGrid w:val="0"/>
          <w:sz w:val="24"/>
          <w:szCs w:val="20"/>
          <w:lang w:eastAsia="pl-PL"/>
        </w:rPr>
        <w:t xml:space="preserve"> - oznacza to Dyrektora Powiatowego Urzędu Pracy w Cieszynie działającego na podstawie pełnomocnictwa Starosty Powiatu Cieszyńskiego.</w:t>
      </w:r>
    </w:p>
    <w:p w:rsidR="00251AC1" w:rsidRPr="00251AC1" w:rsidRDefault="00251AC1" w:rsidP="00B40B64">
      <w:pPr>
        <w:widowControl w:val="0"/>
        <w:spacing w:after="10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b/>
          <w:snapToGrid w:val="0"/>
          <w:sz w:val="24"/>
          <w:szCs w:val="20"/>
          <w:lang w:eastAsia="pl-PL"/>
        </w:rPr>
        <w:t xml:space="preserve">Niepublicznym przedszkolu i niepublicznej szkole – </w:t>
      </w:r>
      <w:r w:rsidRPr="00251AC1">
        <w:rPr>
          <w:rFonts w:ascii="Times New Roman" w:eastAsia="Times New Roman" w:hAnsi="Times New Roman" w:cs="Times New Roman"/>
          <w:snapToGrid w:val="0"/>
          <w:sz w:val="24"/>
          <w:szCs w:val="20"/>
          <w:lang w:eastAsia="pl-PL"/>
        </w:rPr>
        <w:t xml:space="preserve">oznacza to niepubliczne przedszkole i niepubliczną szkołę, o których mowa w ustawie z dnia 7 września 1991r. </w:t>
      </w:r>
      <w:r w:rsidRPr="00251AC1">
        <w:rPr>
          <w:rFonts w:ascii="Times New Roman" w:eastAsia="Times New Roman" w:hAnsi="Times New Roman" w:cs="Times New Roman"/>
          <w:snapToGrid w:val="0"/>
          <w:sz w:val="24"/>
          <w:szCs w:val="20"/>
          <w:lang w:eastAsia="pl-PL"/>
        </w:rPr>
        <w:br/>
        <w:t>o systemie oświaty (</w:t>
      </w:r>
      <w:r w:rsidR="00F87296">
        <w:rPr>
          <w:rFonts w:ascii="Times New Roman" w:eastAsia="Times New Roman" w:hAnsi="Times New Roman" w:cs="Times New Roman"/>
          <w:snapToGrid w:val="0"/>
          <w:sz w:val="24"/>
          <w:szCs w:val="20"/>
          <w:lang w:eastAsia="pl-PL"/>
        </w:rPr>
        <w:t>t. jedn. Dz. U. z 2016</w:t>
      </w:r>
      <w:r w:rsidRPr="00251AC1">
        <w:rPr>
          <w:rFonts w:ascii="Times New Roman" w:eastAsia="Times New Roman" w:hAnsi="Times New Roman" w:cs="Times New Roman"/>
          <w:snapToGrid w:val="0"/>
          <w:sz w:val="24"/>
          <w:szCs w:val="20"/>
          <w:lang w:eastAsia="pl-PL"/>
        </w:rPr>
        <w:t>r.</w:t>
      </w:r>
      <w:r w:rsidR="000E2642">
        <w:rPr>
          <w:rFonts w:ascii="Times New Roman" w:eastAsia="Times New Roman" w:hAnsi="Times New Roman" w:cs="Times New Roman"/>
          <w:snapToGrid w:val="0"/>
          <w:sz w:val="24"/>
          <w:szCs w:val="20"/>
          <w:lang w:eastAsia="pl-PL"/>
        </w:rPr>
        <w:t>,</w:t>
      </w:r>
      <w:r w:rsidRPr="00251AC1">
        <w:rPr>
          <w:rFonts w:ascii="Times New Roman" w:eastAsia="Times New Roman" w:hAnsi="Times New Roman" w:cs="Times New Roman"/>
          <w:snapToGrid w:val="0"/>
          <w:sz w:val="24"/>
          <w:szCs w:val="20"/>
          <w:lang w:eastAsia="pl-PL"/>
        </w:rPr>
        <w:t xml:space="preserve"> poz. </w:t>
      </w:r>
      <w:r w:rsidR="00F87296">
        <w:rPr>
          <w:rFonts w:ascii="Times New Roman" w:eastAsia="Times New Roman" w:hAnsi="Times New Roman" w:cs="Times New Roman"/>
          <w:snapToGrid w:val="0"/>
          <w:sz w:val="24"/>
          <w:szCs w:val="20"/>
          <w:lang w:eastAsia="pl-PL"/>
        </w:rPr>
        <w:t>1943</w:t>
      </w:r>
      <w:r w:rsidR="0012607F">
        <w:rPr>
          <w:rFonts w:ascii="Times New Roman" w:eastAsia="Times New Roman" w:hAnsi="Times New Roman" w:cs="Times New Roman"/>
          <w:snapToGrid w:val="0"/>
          <w:sz w:val="24"/>
          <w:szCs w:val="20"/>
          <w:lang w:eastAsia="pl-PL"/>
        </w:rPr>
        <w:t xml:space="preserve"> z </w:t>
      </w:r>
      <w:proofErr w:type="spellStart"/>
      <w:r w:rsidR="0012607F">
        <w:rPr>
          <w:rFonts w:ascii="Times New Roman" w:eastAsia="Times New Roman" w:hAnsi="Times New Roman" w:cs="Times New Roman"/>
          <w:snapToGrid w:val="0"/>
          <w:sz w:val="24"/>
          <w:szCs w:val="20"/>
          <w:lang w:eastAsia="pl-PL"/>
        </w:rPr>
        <w:t>późn</w:t>
      </w:r>
      <w:proofErr w:type="spellEnd"/>
      <w:r w:rsidR="0012607F">
        <w:rPr>
          <w:rFonts w:ascii="Times New Roman" w:eastAsia="Times New Roman" w:hAnsi="Times New Roman" w:cs="Times New Roman"/>
          <w:snapToGrid w:val="0"/>
          <w:sz w:val="24"/>
          <w:szCs w:val="20"/>
          <w:lang w:eastAsia="pl-PL"/>
        </w:rPr>
        <w:t>. zm.</w:t>
      </w:r>
      <w:r w:rsidR="00F87296">
        <w:rPr>
          <w:rFonts w:ascii="Times New Roman" w:eastAsia="Times New Roman" w:hAnsi="Times New Roman" w:cs="Times New Roman"/>
          <w:snapToGrid w:val="0"/>
          <w:sz w:val="24"/>
          <w:szCs w:val="20"/>
          <w:lang w:eastAsia="pl-PL"/>
        </w:rPr>
        <w:t>).</w:t>
      </w:r>
    </w:p>
    <w:p w:rsidR="00251AC1" w:rsidRPr="00251AC1" w:rsidRDefault="00251AC1" w:rsidP="00B40B64">
      <w:pPr>
        <w:widowControl w:val="0"/>
        <w:spacing w:after="100" w:line="240" w:lineRule="auto"/>
        <w:jc w:val="both"/>
        <w:rPr>
          <w:rFonts w:ascii="Times New Roman" w:eastAsia="Times New Roman" w:hAnsi="Times New Roman" w:cs="Times New Roman"/>
          <w:strike/>
          <w:snapToGrid w:val="0"/>
          <w:sz w:val="24"/>
          <w:szCs w:val="20"/>
          <w:lang w:eastAsia="pl-PL"/>
        </w:rPr>
      </w:pPr>
      <w:r w:rsidRPr="00251AC1">
        <w:rPr>
          <w:rFonts w:ascii="Times New Roman" w:eastAsia="Times New Roman" w:hAnsi="Times New Roman" w:cs="Times New Roman"/>
          <w:b/>
          <w:snapToGrid w:val="0"/>
          <w:sz w:val="24"/>
          <w:szCs w:val="20"/>
          <w:lang w:eastAsia="pl-PL"/>
        </w:rPr>
        <w:t>Osobie bezrobotnej</w:t>
      </w:r>
      <w:r w:rsidRPr="00251AC1">
        <w:rPr>
          <w:rFonts w:ascii="Times New Roman" w:eastAsia="Times New Roman" w:hAnsi="Times New Roman" w:cs="Times New Roman"/>
          <w:snapToGrid w:val="0"/>
          <w:sz w:val="24"/>
          <w:szCs w:val="20"/>
          <w:lang w:eastAsia="pl-PL"/>
        </w:rPr>
        <w:t xml:space="preserve"> – oznacza to osobę, o której mowa w art. 2 ust. 1 pkt 2 ustawy z dnia 20 kwietnia 2004 r. o promocji zatrudnienia i instytucjach rynku pracy.</w:t>
      </w:r>
    </w:p>
    <w:p w:rsidR="00251AC1" w:rsidRPr="00251AC1" w:rsidRDefault="00251AC1" w:rsidP="00B40B64">
      <w:pPr>
        <w:widowControl w:val="0"/>
        <w:spacing w:after="10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b/>
          <w:snapToGrid w:val="0"/>
          <w:sz w:val="24"/>
          <w:szCs w:val="20"/>
          <w:lang w:eastAsia="pl-PL"/>
        </w:rPr>
        <w:t xml:space="preserve">Podmiocie - </w:t>
      </w:r>
      <w:r w:rsidRPr="00251AC1">
        <w:rPr>
          <w:rFonts w:ascii="Times New Roman" w:eastAsia="Times New Roman" w:hAnsi="Times New Roman" w:cs="Times New Roman"/>
          <w:snapToGrid w:val="0"/>
          <w:sz w:val="24"/>
          <w:szCs w:val="20"/>
          <w:lang w:eastAsia="pl-PL"/>
        </w:rPr>
        <w:t xml:space="preserve">oznacza to osobę fizyczną, osobę prawną i jednostkę organizacyjną niebędącą osoba prawną, której odrębna ustawa przyznaje zdolność prawną – wykonującą we własnym imieniu działalność gospodarczą, w rozumieniu przepisów ustawy z dnia 2 lipca 2004r. </w:t>
      </w:r>
      <w:r w:rsidRPr="00251AC1">
        <w:rPr>
          <w:rFonts w:ascii="Times New Roman" w:eastAsia="Times New Roman" w:hAnsi="Times New Roman" w:cs="Times New Roman"/>
          <w:snapToGrid w:val="0"/>
          <w:sz w:val="24"/>
          <w:szCs w:val="20"/>
          <w:lang w:eastAsia="pl-PL"/>
        </w:rPr>
        <w:br/>
        <w:t>o swobodzie działalności gosp</w:t>
      </w:r>
      <w:r w:rsidR="00E30F59">
        <w:rPr>
          <w:rFonts w:ascii="Times New Roman" w:eastAsia="Times New Roman" w:hAnsi="Times New Roman" w:cs="Times New Roman"/>
          <w:snapToGrid w:val="0"/>
          <w:sz w:val="24"/>
          <w:szCs w:val="20"/>
          <w:lang w:eastAsia="pl-PL"/>
        </w:rPr>
        <w:t>odarczej (t. jedn. Dz. U. z 2016</w:t>
      </w:r>
      <w:r w:rsidRPr="00251AC1">
        <w:rPr>
          <w:rFonts w:ascii="Times New Roman" w:eastAsia="Times New Roman" w:hAnsi="Times New Roman" w:cs="Times New Roman"/>
          <w:snapToGrid w:val="0"/>
          <w:sz w:val="24"/>
          <w:szCs w:val="20"/>
          <w:lang w:eastAsia="pl-PL"/>
        </w:rPr>
        <w:t xml:space="preserve">r., poz. </w:t>
      </w:r>
      <w:r w:rsidR="00E30F59">
        <w:rPr>
          <w:rFonts w:ascii="Times New Roman" w:eastAsia="Times New Roman" w:hAnsi="Times New Roman" w:cs="Times New Roman"/>
          <w:snapToGrid w:val="0"/>
          <w:sz w:val="24"/>
          <w:szCs w:val="20"/>
          <w:lang w:eastAsia="pl-PL"/>
        </w:rPr>
        <w:t>1829</w:t>
      </w:r>
      <w:r w:rsidRPr="00251AC1">
        <w:rPr>
          <w:rFonts w:ascii="Times New Roman" w:eastAsia="Times New Roman" w:hAnsi="Times New Roman" w:cs="Times New Roman"/>
          <w:snapToGrid w:val="0"/>
          <w:sz w:val="24"/>
          <w:szCs w:val="20"/>
          <w:lang w:eastAsia="pl-PL"/>
        </w:rPr>
        <w:t xml:space="preserve"> z </w:t>
      </w:r>
      <w:proofErr w:type="spellStart"/>
      <w:r w:rsidRPr="00251AC1">
        <w:rPr>
          <w:rFonts w:ascii="Times New Roman" w:eastAsia="Times New Roman" w:hAnsi="Times New Roman" w:cs="Times New Roman"/>
          <w:snapToGrid w:val="0"/>
          <w:sz w:val="24"/>
          <w:szCs w:val="20"/>
          <w:lang w:eastAsia="pl-PL"/>
        </w:rPr>
        <w:t>późn</w:t>
      </w:r>
      <w:proofErr w:type="spellEnd"/>
      <w:r w:rsidRPr="00251AC1">
        <w:rPr>
          <w:rFonts w:ascii="Times New Roman" w:eastAsia="Times New Roman" w:hAnsi="Times New Roman" w:cs="Times New Roman"/>
          <w:snapToGrid w:val="0"/>
          <w:sz w:val="24"/>
          <w:szCs w:val="20"/>
          <w:lang w:eastAsia="pl-PL"/>
        </w:rPr>
        <w:t>. zm.).</w:t>
      </w:r>
    </w:p>
    <w:p w:rsidR="00251AC1" w:rsidRPr="00251AC1" w:rsidRDefault="00251AC1" w:rsidP="00B40B64">
      <w:pPr>
        <w:widowControl w:val="0"/>
        <w:spacing w:after="10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b/>
          <w:snapToGrid w:val="0"/>
          <w:sz w:val="24"/>
          <w:szCs w:val="20"/>
          <w:lang w:eastAsia="pl-PL"/>
        </w:rPr>
        <w:t xml:space="preserve">Pojeździe – </w:t>
      </w:r>
      <w:r w:rsidRPr="00251AC1">
        <w:rPr>
          <w:rFonts w:ascii="Times New Roman" w:eastAsia="Times New Roman" w:hAnsi="Times New Roman" w:cs="Times New Roman"/>
          <w:snapToGrid w:val="0"/>
          <w:sz w:val="24"/>
          <w:szCs w:val="20"/>
          <w:lang w:eastAsia="pl-PL"/>
        </w:rPr>
        <w:t>należy przez to rozumieć samochód, a także zespół pojazdów składający się również z przyczepy, naczepy lub lawety.</w:t>
      </w:r>
    </w:p>
    <w:p w:rsidR="00251AC1" w:rsidRPr="00251AC1" w:rsidRDefault="00251AC1" w:rsidP="00B40B64">
      <w:pPr>
        <w:widowControl w:val="0"/>
        <w:spacing w:after="10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b/>
          <w:snapToGrid w:val="0"/>
          <w:sz w:val="24"/>
          <w:szCs w:val="20"/>
          <w:lang w:eastAsia="pl-PL"/>
        </w:rPr>
        <w:t xml:space="preserve">Producencie rolnym – </w:t>
      </w:r>
      <w:r w:rsidRPr="00251AC1">
        <w:rPr>
          <w:rFonts w:ascii="Times New Roman" w:eastAsia="Times New Roman" w:hAnsi="Times New Roman" w:cs="Times New Roman"/>
          <w:snapToGrid w:val="0"/>
          <w:sz w:val="24"/>
          <w:szCs w:val="20"/>
          <w:lang w:eastAsia="pl-PL"/>
        </w:rPr>
        <w:t>oznacza to osobę fizyczną, osobę prawną lub jednostkę organizacyjną nieposiadającą osobowości prawnej, zamieszkującą lub mającą siedzibę</w:t>
      </w:r>
      <w:r w:rsidR="000B6D31">
        <w:rPr>
          <w:rFonts w:ascii="Times New Roman" w:eastAsia="Times New Roman" w:hAnsi="Times New Roman" w:cs="Times New Roman"/>
          <w:snapToGrid w:val="0"/>
          <w:sz w:val="24"/>
          <w:szCs w:val="20"/>
          <w:lang w:eastAsia="pl-PL"/>
        </w:rPr>
        <w:t xml:space="preserve"> na terytorium Rzeczypospolitej </w:t>
      </w:r>
      <w:r w:rsidRPr="00251AC1">
        <w:rPr>
          <w:rFonts w:ascii="Times New Roman" w:eastAsia="Times New Roman" w:hAnsi="Times New Roman" w:cs="Times New Roman"/>
          <w:snapToGrid w:val="0"/>
          <w:sz w:val="24"/>
          <w:szCs w:val="20"/>
          <w:lang w:eastAsia="pl-PL"/>
        </w:rPr>
        <w:t>Polskiej, będącą po</w:t>
      </w:r>
      <w:r w:rsidR="000B6D31">
        <w:rPr>
          <w:rFonts w:ascii="Times New Roman" w:eastAsia="Times New Roman" w:hAnsi="Times New Roman" w:cs="Times New Roman"/>
          <w:snapToGrid w:val="0"/>
          <w:sz w:val="24"/>
          <w:szCs w:val="20"/>
          <w:lang w:eastAsia="pl-PL"/>
        </w:rPr>
        <w:t xml:space="preserve">siadaczem gospodarstwa rolnego </w:t>
      </w:r>
      <w:r w:rsidRPr="00251AC1">
        <w:rPr>
          <w:rFonts w:ascii="Times New Roman" w:eastAsia="Times New Roman" w:hAnsi="Times New Roman" w:cs="Times New Roman"/>
          <w:snapToGrid w:val="0"/>
          <w:sz w:val="24"/>
          <w:szCs w:val="20"/>
          <w:lang w:eastAsia="pl-PL"/>
        </w:rPr>
        <w:t>w rozumieniu ustawy z dnia 15 listopada 1984r. o podatk</w:t>
      </w:r>
      <w:r w:rsidR="00F87296">
        <w:rPr>
          <w:rFonts w:ascii="Times New Roman" w:eastAsia="Times New Roman" w:hAnsi="Times New Roman" w:cs="Times New Roman"/>
          <w:snapToGrid w:val="0"/>
          <w:sz w:val="24"/>
          <w:szCs w:val="20"/>
          <w:lang w:eastAsia="pl-PL"/>
        </w:rPr>
        <w:t>u rolnym (t. jedn. Dz. U. z 2016</w:t>
      </w:r>
      <w:r w:rsidRPr="00251AC1">
        <w:rPr>
          <w:rFonts w:ascii="Times New Roman" w:eastAsia="Times New Roman" w:hAnsi="Times New Roman" w:cs="Times New Roman"/>
          <w:snapToGrid w:val="0"/>
          <w:sz w:val="24"/>
          <w:szCs w:val="20"/>
          <w:lang w:eastAsia="pl-PL"/>
        </w:rPr>
        <w:t>r., poz.</w:t>
      </w:r>
      <w:r w:rsidR="00F87296">
        <w:rPr>
          <w:rFonts w:ascii="Times New Roman" w:eastAsia="Times New Roman" w:hAnsi="Times New Roman" w:cs="Times New Roman"/>
          <w:snapToGrid w:val="0"/>
          <w:sz w:val="24"/>
          <w:szCs w:val="20"/>
          <w:lang w:eastAsia="pl-PL"/>
        </w:rPr>
        <w:t>617</w:t>
      </w:r>
      <w:r w:rsidRPr="00251AC1">
        <w:rPr>
          <w:rFonts w:ascii="Times New Roman" w:eastAsia="Times New Roman" w:hAnsi="Times New Roman" w:cs="Times New Roman"/>
          <w:snapToGrid w:val="0"/>
          <w:sz w:val="24"/>
          <w:szCs w:val="20"/>
          <w:lang w:eastAsia="pl-PL"/>
        </w:rPr>
        <w:t>) lub prowadzącą dział specjalny produkcji rolnej, o którym mowa w ustawie z dnia 26 lipca 1991r. o podatku dochodowym od osób fizycznych (t. jedn</w:t>
      </w:r>
      <w:r w:rsidR="0012607F">
        <w:rPr>
          <w:rFonts w:ascii="Times New Roman" w:eastAsia="Times New Roman" w:hAnsi="Times New Roman" w:cs="Times New Roman"/>
          <w:snapToGrid w:val="0"/>
          <w:sz w:val="24"/>
          <w:szCs w:val="20"/>
          <w:lang w:eastAsia="pl-PL"/>
        </w:rPr>
        <w:t xml:space="preserve">. Dz. U. z 2016r., </w:t>
      </w:r>
      <w:r w:rsidR="0012607F">
        <w:rPr>
          <w:rFonts w:ascii="Times New Roman" w:eastAsia="Times New Roman" w:hAnsi="Times New Roman" w:cs="Times New Roman"/>
          <w:snapToGrid w:val="0"/>
          <w:sz w:val="24"/>
          <w:szCs w:val="20"/>
          <w:lang w:eastAsia="pl-PL"/>
        </w:rPr>
        <w:br/>
        <w:t xml:space="preserve">poz. 2032) </w:t>
      </w:r>
      <w:r w:rsidRPr="00251AC1">
        <w:rPr>
          <w:rFonts w:ascii="Times New Roman" w:eastAsia="Times New Roman" w:hAnsi="Times New Roman" w:cs="Times New Roman"/>
          <w:snapToGrid w:val="0"/>
          <w:sz w:val="24"/>
          <w:szCs w:val="20"/>
          <w:lang w:eastAsia="pl-PL"/>
        </w:rPr>
        <w:t xml:space="preserve">lub w ustawie z dnia 15 lutego 1992r. o podatku dochodowym od osób </w:t>
      </w:r>
      <w:r w:rsidR="0012607F">
        <w:rPr>
          <w:rFonts w:ascii="Times New Roman" w:eastAsia="Times New Roman" w:hAnsi="Times New Roman" w:cs="Times New Roman"/>
          <w:snapToGrid w:val="0"/>
          <w:sz w:val="24"/>
          <w:szCs w:val="20"/>
          <w:lang w:eastAsia="pl-PL"/>
        </w:rPr>
        <w:t xml:space="preserve">prawnych (t. jedn. Dz. U. z 2016r. poz. 1888) </w:t>
      </w:r>
      <w:r w:rsidRPr="00251AC1">
        <w:rPr>
          <w:rFonts w:ascii="Times New Roman" w:eastAsia="Times New Roman" w:hAnsi="Times New Roman" w:cs="Times New Roman"/>
          <w:snapToGrid w:val="0"/>
          <w:sz w:val="24"/>
          <w:szCs w:val="20"/>
          <w:lang w:eastAsia="pl-PL"/>
        </w:rPr>
        <w:t>zatrudniającą w okresie ostatnich 6 miesięcy (w każdym miesiącu) co najmniej jednego pracownika w pełnym wymiarze czasu pracy.</w:t>
      </w:r>
    </w:p>
    <w:p w:rsidR="00251AC1" w:rsidRPr="00251AC1" w:rsidRDefault="00251AC1" w:rsidP="00B40B64">
      <w:pPr>
        <w:widowControl w:val="0"/>
        <w:spacing w:after="10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b/>
          <w:snapToGrid w:val="0"/>
          <w:sz w:val="24"/>
          <w:szCs w:val="20"/>
          <w:lang w:eastAsia="pl-PL"/>
        </w:rPr>
        <w:t>Przeciętnym wynagrodzeniu</w:t>
      </w:r>
      <w:r w:rsidRPr="00251AC1">
        <w:rPr>
          <w:rFonts w:ascii="Times New Roman" w:eastAsia="Times New Roman" w:hAnsi="Times New Roman" w:cs="Times New Roman"/>
          <w:snapToGrid w:val="0"/>
          <w:sz w:val="24"/>
          <w:szCs w:val="20"/>
          <w:lang w:eastAsia="pl-PL"/>
        </w:rPr>
        <w:t xml:space="preserve"> - należy przez to rozumieć przeciętne miesięczne wynagrodzenie w gospodarce narodowej w poprzednim kwartale od pierwszego dnia następnego miesiąca po ogłoszeniu przez Prezesa Głównego Urzędu Statystycznego w formie komunikatu w Dzienniku Urzędowym Rzeczypospolitej Polskiej „Monitor Polski”, na podstawie art. 20 pkt 2 ustawy z dnia 17 grudnia 1998r. o emeryturach i rentach z Funduszu Ubezpieczeń Spo</w:t>
      </w:r>
      <w:r w:rsidR="0012607F">
        <w:rPr>
          <w:rFonts w:ascii="Times New Roman" w:eastAsia="Times New Roman" w:hAnsi="Times New Roman" w:cs="Times New Roman"/>
          <w:snapToGrid w:val="0"/>
          <w:sz w:val="24"/>
          <w:szCs w:val="20"/>
          <w:lang w:eastAsia="pl-PL"/>
        </w:rPr>
        <w:t>łecznych (t. jedn. Dz. U. z 2016</w:t>
      </w:r>
      <w:r w:rsidRPr="00251AC1">
        <w:rPr>
          <w:rFonts w:ascii="Times New Roman" w:eastAsia="Times New Roman" w:hAnsi="Times New Roman" w:cs="Times New Roman"/>
          <w:snapToGrid w:val="0"/>
          <w:sz w:val="24"/>
          <w:szCs w:val="20"/>
          <w:lang w:eastAsia="pl-PL"/>
        </w:rPr>
        <w:t xml:space="preserve"> r., poz. </w:t>
      </w:r>
      <w:r w:rsidR="0012607F">
        <w:rPr>
          <w:rFonts w:ascii="Times New Roman" w:eastAsia="Times New Roman" w:hAnsi="Times New Roman" w:cs="Times New Roman"/>
          <w:snapToGrid w:val="0"/>
          <w:sz w:val="24"/>
          <w:szCs w:val="20"/>
          <w:lang w:eastAsia="pl-PL"/>
        </w:rPr>
        <w:t>887</w:t>
      </w:r>
      <w:r w:rsidRPr="00251AC1">
        <w:rPr>
          <w:rFonts w:ascii="Times New Roman" w:eastAsia="Times New Roman" w:hAnsi="Times New Roman" w:cs="Times New Roman"/>
          <w:snapToGrid w:val="0"/>
          <w:sz w:val="24"/>
          <w:szCs w:val="20"/>
          <w:lang w:eastAsia="pl-PL"/>
        </w:rPr>
        <w:t>, z </w:t>
      </w:r>
      <w:proofErr w:type="spellStart"/>
      <w:r w:rsidRPr="00251AC1">
        <w:rPr>
          <w:rFonts w:ascii="Times New Roman" w:eastAsia="Times New Roman" w:hAnsi="Times New Roman" w:cs="Times New Roman"/>
          <w:snapToGrid w:val="0"/>
          <w:sz w:val="24"/>
          <w:szCs w:val="20"/>
          <w:lang w:eastAsia="pl-PL"/>
        </w:rPr>
        <w:t>późn</w:t>
      </w:r>
      <w:proofErr w:type="spellEnd"/>
      <w:r w:rsidRPr="00251AC1">
        <w:rPr>
          <w:rFonts w:ascii="Times New Roman" w:eastAsia="Times New Roman" w:hAnsi="Times New Roman" w:cs="Times New Roman"/>
          <w:snapToGrid w:val="0"/>
          <w:sz w:val="24"/>
          <w:szCs w:val="20"/>
          <w:lang w:eastAsia="pl-PL"/>
        </w:rPr>
        <w:t>. zm.).</w:t>
      </w:r>
    </w:p>
    <w:p w:rsidR="00251AC1" w:rsidRPr="00251AC1" w:rsidRDefault="00251AC1" w:rsidP="00B40B64">
      <w:pPr>
        <w:widowControl w:val="0"/>
        <w:spacing w:after="10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b/>
          <w:snapToGrid w:val="0"/>
          <w:sz w:val="24"/>
          <w:szCs w:val="20"/>
          <w:lang w:eastAsia="pl-PL"/>
        </w:rPr>
        <w:t xml:space="preserve">Refundacji – </w:t>
      </w:r>
      <w:r w:rsidRPr="00251AC1">
        <w:rPr>
          <w:rFonts w:ascii="Times New Roman" w:eastAsia="Times New Roman" w:hAnsi="Times New Roman" w:cs="Times New Roman"/>
          <w:snapToGrid w:val="0"/>
          <w:sz w:val="24"/>
          <w:szCs w:val="20"/>
          <w:lang w:eastAsia="pl-PL"/>
        </w:rPr>
        <w:t>oznacza to refundację kosztów wyposażenia lub doposażenia stanowiska pracy dla skierowanej osoby bezrobotnej.</w:t>
      </w:r>
    </w:p>
    <w:p w:rsidR="00B40B64" w:rsidRDefault="00251AC1" w:rsidP="00B40B64">
      <w:pPr>
        <w:widowControl w:val="0"/>
        <w:shd w:val="clear" w:color="auto" w:fill="FFFFFF"/>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b/>
          <w:snapToGrid w:val="0"/>
          <w:sz w:val="24"/>
          <w:szCs w:val="20"/>
          <w:lang w:eastAsia="pl-PL"/>
        </w:rPr>
        <w:t>Rozporządzeniu</w:t>
      </w:r>
      <w:r w:rsidRPr="00251AC1">
        <w:rPr>
          <w:rFonts w:ascii="Times New Roman" w:eastAsia="Times New Roman" w:hAnsi="Times New Roman" w:cs="Times New Roman"/>
          <w:snapToGrid w:val="0"/>
          <w:sz w:val="24"/>
          <w:szCs w:val="20"/>
          <w:lang w:eastAsia="pl-PL"/>
        </w:rPr>
        <w:t xml:space="preserve"> - należy przez to rozumieć rozporządzenie Ministra Pracy i Polityki Społecznej z dnia 23 kwietnia 2012r. w sprawie dokonywania z Funduszu Pracy refundacji </w:t>
      </w:r>
      <w:r w:rsidRPr="00251AC1">
        <w:rPr>
          <w:rFonts w:ascii="Times New Roman" w:eastAsia="Times New Roman" w:hAnsi="Times New Roman" w:cs="Times New Roman"/>
          <w:snapToGrid w:val="0"/>
          <w:sz w:val="24"/>
          <w:szCs w:val="20"/>
          <w:lang w:eastAsia="pl-PL"/>
        </w:rPr>
        <w:lastRenderedPageBreak/>
        <w:t>kosztów wyposażenia lub doposażenia stanowiska pracy dla skierowanego bezrobotnego oraz przyznawania środków na podjęcie działalności gospodarczej.</w:t>
      </w:r>
    </w:p>
    <w:p w:rsidR="00B40B64" w:rsidRPr="00B40B64" w:rsidRDefault="00B40B64" w:rsidP="00B40B64">
      <w:pPr>
        <w:widowControl w:val="0"/>
        <w:shd w:val="clear" w:color="auto" w:fill="FFFFFF"/>
        <w:spacing w:after="0" w:line="240" w:lineRule="auto"/>
        <w:jc w:val="both"/>
        <w:rPr>
          <w:rFonts w:ascii="Times New Roman" w:eastAsia="Times New Roman" w:hAnsi="Times New Roman" w:cs="Times New Roman"/>
          <w:snapToGrid w:val="0"/>
          <w:sz w:val="24"/>
          <w:szCs w:val="20"/>
          <w:lang w:eastAsia="pl-PL"/>
        </w:rPr>
      </w:pPr>
    </w:p>
    <w:p w:rsidR="00251AC1" w:rsidRPr="00251AC1" w:rsidRDefault="00251AC1" w:rsidP="00B40B64">
      <w:pPr>
        <w:widowControl w:val="0"/>
        <w:spacing w:after="10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b/>
          <w:snapToGrid w:val="0"/>
          <w:sz w:val="24"/>
          <w:szCs w:val="20"/>
          <w:lang w:eastAsia="pl-PL"/>
        </w:rPr>
        <w:t xml:space="preserve">Skierowanym bezrobotnym – </w:t>
      </w:r>
      <w:r w:rsidRPr="00251AC1">
        <w:rPr>
          <w:rFonts w:ascii="Times New Roman" w:eastAsia="Times New Roman" w:hAnsi="Times New Roman" w:cs="Times New Roman"/>
          <w:snapToGrid w:val="0"/>
          <w:sz w:val="24"/>
          <w:szCs w:val="20"/>
          <w:lang w:eastAsia="pl-PL"/>
        </w:rPr>
        <w:t>oznacza to osobę bezrobotną, która otrzymała pisemne skierowanie z Powiatowego Urzędu Pracy w Cieszynie do podmiotu, niepublicznego przedszkola, niepublicznej szkoły lub producenta rolnego na wyposażone lub doposażone stanowisko pracy określone w umowie o refundację.</w:t>
      </w:r>
    </w:p>
    <w:p w:rsidR="00251AC1" w:rsidRPr="00251AC1" w:rsidRDefault="00251AC1" w:rsidP="00B40B64">
      <w:pPr>
        <w:widowControl w:val="0"/>
        <w:spacing w:after="10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b/>
          <w:snapToGrid w:val="0"/>
          <w:sz w:val="24"/>
          <w:szCs w:val="20"/>
          <w:lang w:eastAsia="pl-PL"/>
        </w:rPr>
        <w:t>Staroście</w:t>
      </w:r>
      <w:r w:rsidRPr="00251AC1">
        <w:rPr>
          <w:rFonts w:ascii="Times New Roman" w:eastAsia="Times New Roman" w:hAnsi="Times New Roman" w:cs="Times New Roman"/>
          <w:snapToGrid w:val="0"/>
          <w:sz w:val="24"/>
          <w:szCs w:val="20"/>
          <w:lang w:eastAsia="pl-PL"/>
        </w:rPr>
        <w:t xml:space="preserve"> - należy przez to rozumieć Starostę Powiatu Cieszyńskiego.</w:t>
      </w:r>
    </w:p>
    <w:p w:rsidR="00251AC1" w:rsidRPr="00251AC1" w:rsidRDefault="00251AC1" w:rsidP="00B40B64">
      <w:pPr>
        <w:widowControl w:val="0"/>
        <w:spacing w:after="10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b/>
          <w:snapToGrid w:val="0"/>
          <w:sz w:val="24"/>
          <w:szCs w:val="20"/>
          <w:lang w:eastAsia="pl-PL"/>
        </w:rPr>
        <w:t xml:space="preserve">Umowie </w:t>
      </w:r>
      <w:r w:rsidRPr="00251AC1">
        <w:rPr>
          <w:rFonts w:ascii="Times New Roman" w:eastAsia="Times New Roman" w:hAnsi="Times New Roman" w:cs="Times New Roman"/>
          <w:snapToGrid w:val="0"/>
          <w:sz w:val="24"/>
          <w:szCs w:val="20"/>
          <w:lang w:eastAsia="pl-PL"/>
        </w:rPr>
        <w:t>– oznacza to umowę o refundację kosztów wyposażenia lub doposażenia stanowiska pracy dla skierowanej osoby bezrobotnej.</w:t>
      </w:r>
    </w:p>
    <w:p w:rsidR="00251AC1" w:rsidRPr="00251AC1" w:rsidRDefault="00251AC1" w:rsidP="00B40B64">
      <w:pPr>
        <w:widowControl w:val="0"/>
        <w:shd w:val="clear" w:color="auto" w:fill="FFFFFF"/>
        <w:spacing w:after="10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b/>
          <w:snapToGrid w:val="0"/>
          <w:sz w:val="24"/>
          <w:szCs w:val="20"/>
          <w:lang w:eastAsia="pl-PL"/>
        </w:rPr>
        <w:t>Urzędzie</w:t>
      </w:r>
      <w:r w:rsidRPr="00251AC1">
        <w:rPr>
          <w:rFonts w:ascii="Times New Roman" w:eastAsia="Times New Roman" w:hAnsi="Times New Roman" w:cs="Times New Roman"/>
          <w:snapToGrid w:val="0"/>
          <w:sz w:val="24"/>
          <w:szCs w:val="20"/>
          <w:lang w:eastAsia="pl-PL"/>
        </w:rPr>
        <w:t xml:space="preserve"> - należy przez to rozumieć Powiatowy Urząd Pracy w Cieszynie.</w:t>
      </w:r>
    </w:p>
    <w:p w:rsidR="00251AC1" w:rsidRPr="00251AC1" w:rsidRDefault="00251AC1" w:rsidP="00B40B64">
      <w:pPr>
        <w:widowControl w:val="0"/>
        <w:shd w:val="clear" w:color="auto" w:fill="FFFFFF"/>
        <w:tabs>
          <w:tab w:val="left" w:pos="720"/>
        </w:tabs>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b/>
          <w:snapToGrid w:val="0"/>
          <w:sz w:val="24"/>
          <w:szCs w:val="20"/>
          <w:lang w:eastAsia="pl-PL"/>
        </w:rPr>
        <w:t>Ustawie</w:t>
      </w:r>
      <w:r w:rsidRPr="00251AC1">
        <w:rPr>
          <w:rFonts w:ascii="Times New Roman" w:eastAsia="Times New Roman" w:hAnsi="Times New Roman" w:cs="Times New Roman"/>
          <w:snapToGrid w:val="0"/>
          <w:sz w:val="24"/>
          <w:szCs w:val="20"/>
          <w:lang w:eastAsia="pl-PL"/>
        </w:rPr>
        <w:t xml:space="preserve"> - należy przez to rozumieć ustawę z dnia 20 kwietnia 2004r. o promocji zatrudnienia i instytucjach rynku </w:t>
      </w:r>
      <w:r w:rsidR="003F68E1">
        <w:rPr>
          <w:rFonts w:ascii="Times New Roman" w:eastAsia="Times New Roman" w:hAnsi="Times New Roman" w:cs="Times New Roman"/>
          <w:snapToGrid w:val="0"/>
          <w:sz w:val="24"/>
          <w:szCs w:val="20"/>
          <w:lang w:eastAsia="pl-PL"/>
        </w:rPr>
        <w:t>pracy (t.</w:t>
      </w:r>
      <w:r w:rsidR="0012607F">
        <w:rPr>
          <w:rFonts w:ascii="Times New Roman" w:eastAsia="Times New Roman" w:hAnsi="Times New Roman" w:cs="Times New Roman"/>
          <w:snapToGrid w:val="0"/>
          <w:sz w:val="24"/>
          <w:szCs w:val="20"/>
          <w:lang w:eastAsia="pl-PL"/>
        </w:rPr>
        <w:t xml:space="preserve"> jedn. Dz. U. z 2016</w:t>
      </w:r>
      <w:r w:rsidRPr="00251AC1">
        <w:rPr>
          <w:rFonts w:ascii="Times New Roman" w:eastAsia="Times New Roman" w:hAnsi="Times New Roman" w:cs="Times New Roman"/>
          <w:snapToGrid w:val="0"/>
          <w:sz w:val="24"/>
          <w:szCs w:val="20"/>
          <w:lang w:eastAsia="pl-PL"/>
        </w:rPr>
        <w:t>r., poz.</w:t>
      </w:r>
      <w:r w:rsidR="0012607F">
        <w:rPr>
          <w:rFonts w:ascii="Times New Roman" w:eastAsia="Times New Roman" w:hAnsi="Times New Roman" w:cs="Times New Roman"/>
          <w:snapToGrid w:val="0"/>
          <w:sz w:val="24"/>
          <w:szCs w:val="20"/>
          <w:lang w:eastAsia="pl-PL"/>
        </w:rPr>
        <w:t>645</w:t>
      </w:r>
      <w:r w:rsidRPr="00251AC1">
        <w:rPr>
          <w:rFonts w:ascii="Times New Roman" w:eastAsia="Times New Roman" w:hAnsi="Times New Roman" w:cs="Times New Roman"/>
          <w:snapToGrid w:val="0"/>
          <w:sz w:val="24"/>
          <w:szCs w:val="20"/>
          <w:lang w:eastAsia="pl-PL"/>
        </w:rPr>
        <w:t xml:space="preserve"> z </w:t>
      </w:r>
      <w:proofErr w:type="spellStart"/>
      <w:r w:rsidRPr="00251AC1">
        <w:rPr>
          <w:rFonts w:ascii="Times New Roman" w:eastAsia="Times New Roman" w:hAnsi="Times New Roman" w:cs="Times New Roman"/>
          <w:snapToGrid w:val="0"/>
          <w:sz w:val="24"/>
          <w:szCs w:val="20"/>
          <w:lang w:eastAsia="pl-PL"/>
        </w:rPr>
        <w:t>późn</w:t>
      </w:r>
      <w:proofErr w:type="spellEnd"/>
      <w:r w:rsidRPr="00251AC1">
        <w:rPr>
          <w:rFonts w:ascii="Times New Roman" w:eastAsia="Times New Roman" w:hAnsi="Times New Roman" w:cs="Times New Roman"/>
          <w:snapToGrid w:val="0"/>
          <w:sz w:val="24"/>
          <w:szCs w:val="20"/>
          <w:lang w:eastAsia="pl-PL"/>
        </w:rPr>
        <w:t>. zm.);</w:t>
      </w:r>
    </w:p>
    <w:p w:rsidR="00251AC1" w:rsidRPr="00B40B64" w:rsidRDefault="00251AC1" w:rsidP="00B40B64">
      <w:pPr>
        <w:widowControl w:val="0"/>
        <w:spacing w:after="100" w:line="240" w:lineRule="auto"/>
        <w:jc w:val="both"/>
        <w:rPr>
          <w:rFonts w:ascii="Times New Roman" w:eastAsia="Times New Roman" w:hAnsi="Times New Roman" w:cs="Times New Roman"/>
          <w:snapToGrid w:val="0"/>
          <w:color w:val="000000"/>
          <w:sz w:val="24"/>
          <w:szCs w:val="20"/>
          <w:lang w:eastAsia="pl-PL"/>
        </w:rPr>
      </w:pPr>
      <w:r w:rsidRPr="00251AC1">
        <w:rPr>
          <w:rFonts w:ascii="Times New Roman" w:eastAsia="Times New Roman" w:hAnsi="Times New Roman" w:cs="Times New Roman"/>
          <w:b/>
          <w:snapToGrid w:val="0"/>
          <w:color w:val="000000"/>
          <w:sz w:val="24"/>
          <w:szCs w:val="20"/>
          <w:lang w:eastAsia="pl-PL"/>
        </w:rPr>
        <w:t xml:space="preserve">Wniosku – </w:t>
      </w:r>
      <w:r w:rsidRPr="00251AC1">
        <w:rPr>
          <w:rFonts w:ascii="Times New Roman" w:eastAsia="Times New Roman" w:hAnsi="Times New Roman" w:cs="Times New Roman"/>
          <w:snapToGrid w:val="0"/>
          <w:color w:val="000000"/>
          <w:sz w:val="24"/>
          <w:szCs w:val="20"/>
          <w:lang w:eastAsia="pl-PL"/>
        </w:rPr>
        <w:t>oznacza to wniosek o refundację kosztów wyposażenia lub doposażenia stanowiska pracy dla skierowanej osoby bezrobotnej.</w:t>
      </w:r>
    </w:p>
    <w:p w:rsidR="00251AC1" w:rsidRPr="00251AC1" w:rsidRDefault="00251AC1" w:rsidP="00B40B64">
      <w:pPr>
        <w:widowControl w:val="0"/>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b/>
          <w:snapToGrid w:val="0"/>
          <w:sz w:val="24"/>
          <w:szCs w:val="20"/>
          <w:lang w:eastAsia="pl-PL"/>
        </w:rPr>
        <w:t xml:space="preserve">Wnioskodawcy – </w:t>
      </w:r>
      <w:r w:rsidRPr="00251AC1">
        <w:rPr>
          <w:rFonts w:ascii="Times New Roman" w:eastAsia="Times New Roman" w:hAnsi="Times New Roman" w:cs="Times New Roman"/>
          <w:snapToGrid w:val="0"/>
          <w:sz w:val="24"/>
          <w:szCs w:val="20"/>
          <w:lang w:eastAsia="pl-PL"/>
        </w:rPr>
        <w:t>oznacza to podmiot, niepubliczne przedszkole, niepubliczną szkołę lub producenta rolnego.</w:t>
      </w:r>
    </w:p>
    <w:p w:rsidR="00251AC1" w:rsidRPr="00251AC1" w:rsidRDefault="00251AC1" w:rsidP="00B40B64">
      <w:pPr>
        <w:widowControl w:val="0"/>
        <w:spacing w:after="0" w:line="240" w:lineRule="auto"/>
        <w:jc w:val="center"/>
        <w:rPr>
          <w:rFonts w:ascii="Times New Roman" w:eastAsia="Times New Roman" w:hAnsi="Times New Roman" w:cs="Times New Roman"/>
          <w:b/>
          <w:snapToGrid w:val="0"/>
          <w:spacing w:val="-5"/>
          <w:sz w:val="24"/>
          <w:szCs w:val="20"/>
          <w:lang w:eastAsia="pl-PL"/>
        </w:rPr>
      </w:pPr>
      <w:r w:rsidRPr="00251AC1">
        <w:rPr>
          <w:rFonts w:ascii="Times New Roman" w:eastAsia="Times New Roman" w:hAnsi="Times New Roman" w:cs="Times New Roman"/>
          <w:b/>
          <w:snapToGrid w:val="0"/>
          <w:spacing w:val="-5"/>
          <w:sz w:val="24"/>
          <w:szCs w:val="20"/>
          <w:lang w:eastAsia="pl-PL"/>
        </w:rPr>
        <w:t>§ 3</w:t>
      </w:r>
    </w:p>
    <w:p w:rsidR="00251AC1" w:rsidRPr="00251AC1" w:rsidRDefault="00251AC1" w:rsidP="00B40B64">
      <w:pPr>
        <w:widowControl w:val="0"/>
        <w:spacing w:after="0" w:line="240" w:lineRule="auto"/>
        <w:jc w:val="both"/>
        <w:rPr>
          <w:rFonts w:ascii="Times New Roman" w:eastAsia="Times New Roman" w:hAnsi="Times New Roman" w:cs="Times New Roman"/>
          <w:snapToGrid w:val="0"/>
          <w:sz w:val="14"/>
          <w:szCs w:val="14"/>
          <w:lang w:eastAsia="pl-PL"/>
        </w:rPr>
      </w:pPr>
    </w:p>
    <w:p w:rsidR="00251AC1" w:rsidRPr="00251AC1" w:rsidRDefault="00251AC1" w:rsidP="00B40B64">
      <w:pPr>
        <w:widowControl w:val="0"/>
        <w:numPr>
          <w:ilvl w:val="0"/>
          <w:numId w:val="2"/>
        </w:numPr>
        <w:shd w:val="clear" w:color="auto" w:fill="FFFFFF"/>
        <w:tabs>
          <w:tab w:val="clear" w:pos="360"/>
          <w:tab w:val="num" w:pos="284"/>
        </w:tabs>
        <w:spacing w:after="0" w:line="240" w:lineRule="auto"/>
        <w:ind w:left="284" w:hanging="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Zgodnie z art. 46 ust.1 pkt 1 i 1a oraz ust. 1a ustawy oraz rozporządzeniem, Starosta</w:t>
      </w:r>
      <w:r w:rsidRPr="00251AC1">
        <w:rPr>
          <w:rFonts w:ascii="Times New Roman" w:eastAsia="Times New Roman" w:hAnsi="Times New Roman" w:cs="Times New Roman"/>
          <w:snapToGrid w:val="0"/>
          <w:sz w:val="24"/>
          <w:szCs w:val="20"/>
          <w:lang w:eastAsia="pl-PL"/>
        </w:rPr>
        <w:br/>
        <w:t xml:space="preserve"> w imieniu, którego występuje Dyrektor Urzędu może z Funduszu Pracy zrefundować Wnioskodawcy koszty wyposażenia lub doposażenia stanowiska pracy dla skierowanej osoby bezrobotnej w wysokości określonej w umowie, nie wyższej jednak niż 6-krotnej wysokości przeciętnego wynagrodzenia.</w:t>
      </w:r>
    </w:p>
    <w:p w:rsidR="00251AC1" w:rsidRPr="00251AC1" w:rsidRDefault="00251AC1" w:rsidP="00B40B64">
      <w:pPr>
        <w:widowControl w:val="0"/>
        <w:numPr>
          <w:ilvl w:val="0"/>
          <w:numId w:val="2"/>
        </w:numPr>
        <w:shd w:val="clear" w:color="auto" w:fill="FFFFFF"/>
        <w:tabs>
          <w:tab w:val="clear" w:pos="360"/>
          <w:tab w:val="num" w:pos="284"/>
        </w:tabs>
        <w:spacing w:after="0" w:line="240" w:lineRule="auto"/>
        <w:ind w:left="284" w:hanging="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Wnioskodawca, zamierzający utworzyć stanowisko pracy dla skierowanej osoby bezrobotnej, może złożyć do Dyrektora Urzędu właściwego ze względu na siedzibę tego Wnioskodawcy albo ze względu na miejsce wykonywania pracy przez skierowaną osobę bezrobotną wniosek, na wzorze opracowanym przez urząd, w sprawie udzielenia </w:t>
      </w:r>
      <w:r w:rsidRPr="00251AC1">
        <w:rPr>
          <w:rFonts w:ascii="Times New Roman" w:eastAsia="Times New Roman" w:hAnsi="Times New Roman" w:cs="Times New Roman"/>
          <w:snapToGrid w:val="0"/>
          <w:sz w:val="24"/>
          <w:szCs w:val="20"/>
          <w:lang w:eastAsia="pl-PL"/>
        </w:rPr>
        <w:br/>
        <w:t>z Funduszu Pracy refundacji.</w:t>
      </w:r>
    </w:p>
    <w:p w:rsidR="00251AC1" w:rsidRPr="00251AC1" w:rsidRDefault="00251AC1" w:rsidP="00B40B64">
      <w:pPr>
        <w:widowControl w:val="0"/>
        <w:numPr>
          <w:ilvl w:val="0"/>
          <w:numId w:val="2"/>
        </w:numPr>
        <w:shd w:val="clear" w:color="auto" w:fill="FFFFFF"/>
        <w:tabs>
          <w:tab w:val="clear" w:pos="360"/>
          <w:tab w:val="num" w:pos="284"/>
        </w:tabs>
        <w:spacing w:after="0" w:line="240" w:lineRule="auto"/>
        <w:ind w:left="284" w:hanging="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Środki, o których mowa w ust. 1 przyznaje na podstawie pełnomocnictwa Starosty Dyrektor Urzędu zgodnie z</w:t>
      </w:r>
      <w:r w:rsidR="00A7455A">
        <w:rPr>
          <w:rFonts w:ascii="Times New Roman" w:eastAsia="Times New Roman" w:hAnsi="Times New Roman" w:cs="Times New Roman"/>
          <w:snapToGrid w:val="0"/>
          <w:sz w:val="24"/>
          <w:szCs w:val="20"/>
          <w:lang w:eastAsia="pl-PL"/>
        </w:rPr>
        <w:t xml:space="preserve"> planem finansowym na dany rok,</w:t>
      </w:r>
      <w:r w:rsidRPr="00251AC1">
        <w:rPr>
          <w:rFonts w:ascii="Times New Roman" w:eastAsia="Times New Roman" w:hAnsi="Times New Roman" w:cs="Times New Roman"/>
          <w:snapToGrid w:val="0"/>
          <w:sz w:val="24"/>
          <w:szCs w:val="20"/>
          <w:lang w:eastAsia="pl-PL"/>
        </w:rPr>
        <w:t xml:space="preserve"> opiniowanym przez </w:t>
      </w:r>
      <w:r w:rsidR="00212932">
        <w:rPr>
          <w:rFonts w:ascii="Times New Roman" w:eastAsia="Times New Roman" w:hAnsi="Times New Roman" w:cs="Times New Roman"/>
          <w:snapToGrid w:val="0"/>
          <w:sz w:val="24"/>
          <w:szCs w:val="20"/>
          <w:lang w:eastAsia="pl-PL"/>
        </w:rPr>
        <w:t>Powiatową Radę Rynku Pracy.</w:t>
      </w:r>
    </w:p>
    <w:p w:rsidR="00251AC1" w:rsidRPr="00251AC1" w:rsidRDefault="00251AC1" w:rsidP="00B40B64">
      <w:pPr>
        <w:widowControl w:val="0"/>
        <w:numPr>
          <w:ilvl w:val="0"/>
          <w:numId w:val="2"/>
        </w:numPr>
        <w:shd w:val="clear" w:color="auto" w:fill="FFFFFF"/>
        <w:tabs>
          <w:tab w:val="clear" w:pos="360"/>
          <w:tab w:val="num" w:pos="284"/>
        </w:tabs>
        <w:spacing w:after="0" w:line="240" w:lineRule="auto"/>
        <w:ind w:left="284" w:hanging="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Przy uwzględnianiu aktualnych potrzeb lokalnego rynku pracy istnieje możliwość ograniczenia docelowej grupy osób bezrobotnych, kierowanych na wyposażone lub doposażone stanowiska pracy.</w:t>
      </w:r>
    </w:p>
    <w:p w:rsidR="00251AC1" w:rsidRPr="00251AC1" w:rsidRDefault="00251AC1" w:rsidP="00B40B64">
      <w:pPr>
        <w:widowControl w:val="0"/>
        <w:numPr>
          <w:ilvl w:val="0"/>
          <w:numId w:val="2"/>
        </w:numPr>
        <w:shd w:val="clear" w:color="auto" w:fill="FFFFFF"/>
        <w:tabs>
          <w:tab w:val="clear" w:pos="360"/>
          <w:tab w:val="num" w:pos="284"/>
        </w:tabs>
        <w:spacing w:after="0" w:line="240" w:lineRule="auto"/>
        <w:ind w:left="284" w:hanging="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Refundacji nie dokonuje się, jeżeli łącznie z inną pomocą ze środków publicznych, niezależnie od jej formy i źródła pochodzenia, w tym ze środków pochodzących z budżetu Unii Europejskiej, udzieloną w odniesieniu do tych samych kosztów kwalifikowalnych, spowoduje przekroczenie dopuszczalnej intensywności pomocy określonej dla danego przeznaczenia pomocy.</w:t>
      </w:r>
    </w:p>
    <w:p w:rsidR="00251AC1" w:rsidRPr="00251AC1" w:rsidRDefault="00251AC1" w:rsidP="00B40B64">
      <w:pPr>
        <w:widowControl w:val="0"/>
        <w:shd w:val="clear" w:color="auto" w:fill="FFFFFF"/>
        <w:tabs>
          <w:tab w:val="left" w:pos="0"/>
        </w:tabs>
        <w:spacing w:after="0" w:line="240" w:lineRule="auto"/>
        <w:jc w:val="both"/>
        <w:rPr>
          <w:rFonts w:ascii="Times New Roman" w:eastAsia="Times New Roman" w:hAnsi="Times New Roman" w:cs="Times New Roman"/>
          <w:snapToGrid w:val="0"/>
          <w:sz w:val="8"/>
          <w:szCs w:val="8"/>
          <w:lang w:eastAsia="pl-PL"/>
        </w:rPr>
      </w:pPr>
    </w:p>
    <w:p w:rsidR="00251AC1" w:rsidRPr="00251AC1" w:rsidRDefault="00251AC1" w:rsidP="00B40B64">
      <w:pPr>
        <w:widowControl w:val="0"/>
        <w:tabs>
          <w:tab w:val="left" w:pos="284"/>
        </w:tabs>
        <w:spacing w:after="0" w:line="240" w:lineRule="auto"/>
        <w:ind w:left="284"/>
        <w:jc w:val="center"/>
        <w:rPr>
          <w:rFonts w:ascii="Times New Roman" w:eastAsia="Times New Roman" w:hAnsi="Times New Roman" w:cs="Times New Roman"/>
          <w:b/>
          <w:snapToGrid w:val="0"/>
          <w:sz w:val="24"/>
          <w:szCs w:val="20"/>
          <w:lang w:eastAsia="pl-PL"/>
        </w:rPr>
      </w:pPr>
      <w:r w:rsidRPr="00251AC1">
        <w:rPr>
          <w:rFonts w:ascii="Times New Roman" w:eastAsia="Times New Roman" w:hAnsi="Times New Roman" w:cs="Times New Roman"/>
          <w:b/>
          <w:snapToGrid w:val="0"/>
          <w:sz w:val="24"/>
          <w:szCs w:val="20"/>
          <w:lang w:eastAsia="pl-PL"/>
        </w:rPr>
        <w:t>§ 4</w:t>
      </w:r>
    </w:p>
    <w:p w:rsidR="00251AC1" w:rsidRPr="00251AC1" w:rsidRDefault="00251AC1" w:rsidP="00B40B64">
      <w:pPr>
        <w:widowControl w:val="0"/>
        <w:tabs>
          <w:tab w:val="left" w:pos="284"/>
        </w:tabs>
        <w:spacing w:after="0" w:line="240" w:lineRule="auto"/>
        <w:ind w:left="284"/>
        <w:jc w:val="both"/>
        <w:rPr>
          <w:rFonts w:ascii="Times New Roman" w:eastAsia="Times New Roman" w:hAnsi="Times New Roman" w:cs="Times New Roman"/>
          <w:b/>
          <w:snapToGrid w:val="0"/>
          <w:sz w:val="14"/>
          <w:szCs w:val="14"/>
          <w:lang w:eastAsia="pl-PL"/>
        </w:rPr>
      </w:pPr>
    </w:p>
    <w:p w:rsidR="00251AC1" w:rsidRPr="00251AC1" w:rsidRDefault="00251AC1" w:rsidP="00B40B64">
      <w:pPr>
        <w:widowControl w:val="0"/>
        <w:shd w:val="clear" w:color="auto" w:fill="FFFFFF"/>
        <w:spacing w:after="0" w:line="240" w:lineRule="auto"/>
        <w:ind w:right="5"/>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Wnioskodawca składa do urzędu wniosek zawierający:</w:t>
      </w:r>
    </w:p>
    <w:p w:rsidR="00251AC1" w:rsidRPr="00251AC1" w:rsidRDefault="00251AC1" w:rsidP="00B40B64">
      <w:pPr>
        <w:widowControl w:val="0"/>
        <w:numPr>
          <w:ilvl w:val="0"/>
          <w:numId w:val="14"/>
        </w:numPr>
        <w:shd w:val="clear" w:color="auto" w:fill="FFFFFF"/>
        <w:tabs>
          <w:tab w:val="left" w:pos="365"/>
        </w:tabs>
        <w:spacing w:after="0" w:line="240" w:lineRule="auto"/>
        <w:ind w:hanging="29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pacing w:val="-1"/>
          <w:sz w:val="24"/>
          <w:szCs w:val="20"/>
          <w:lang w:eastAsia="pl-PL"/>
        </w:rPr>
        <w:t>oznaczenie Wnioskodawcy, w tym:</w:t>
      </w:r>
    </w:p>
    <w:p w:rsidR="00251AC1" w:rsidRPr="00251AC1" w:rsidRDefault="00251AC1" w:rsidP="00B40B64">
      <w:pPr>
        <w:widowControl w:val="0"/>
        <w:numPr>
          <w:ilvl w:val="0"/>
          <w:numId w:val="25"/>
        </w:numPr>
        <w:shd w:val="clear" w:color="auto" w:fill="FFFFFF"/>
        <w:tabs>
          <w:tab w:val="left" w:pos="709"/>
        </w:tabs>
        <w:spacing w:after="0" w:line="240" w:lineRule="auto"/>
        <w:ind w:left="993" w:hanging="426"/>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nazwę lub imię i nazwisko, w przypadku osoby fizycznej,</w:t>
      </w:r>
    </w:p>
    <w:p w:rsidR="00251AC1" w:rsidRPr="00251AC1" w:rsidRDefault="00251AC1" w:rsidP="00B40B64">
      <w:pPr>
        <w:widowControl w:val="0"/>
        <w:numPr>
          <w:ilvl w:val="0"/>
          <w:numId w:val="25"/>
        </w:numPr>
        <w:shd w:val="clear" w:color="auto" w:fill="FFFFFF"/>
        <w:tabs>
          <w:tab w:val="left" w:pos="709"/>
        </w:tabs>
        <w:spacing w:after="0" w:line="240" w:lineRule="auto"/>
        <w:ind w:left="993" w:hanging="426"/>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adres siedziby, </w:t>
      </w:r>
    </w:p>
    <w:p w:rsidR="00251AC1" w:rsidRPr="00251AC1" w:rsidRDefault="00251AC1" w:rsidP="00B40B64">
      <w:pPr>
        <w:widowControl w:val="0"/>
        <w:numPr>
          <w:ilvl w:val="0"/>
          <w:numId w:val="25"/>
        </w:numPr>
        <w:shd w:val="clear" w:color="auto" w:fill="FFFFFF"/>
        <w:tabs>
          <w:tab w:val="left" w:pos="709"/>
        </w:tabs>
        <w:spacing w:after="0" w:line="240" w:lineRule="auto"/>
        <w:ind w:left="993" w:hanging="426"/>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adres miejsca zamieszkania, w przypadku osoby fizycznej,</w:t>
      </w:r>
    </w:p>
    <w:p w:rsidR="00251AC1" w:rsidRPr="00251AC1" w:rsidRDefault="00251AC1" w:rsidP="00B40B64">
      <w:pPr>
        <w:widowControl w:val="0"/>
        <w:numPr>
          <w:ilvl w:val="0"/>
          <w:numId w:val="25"/>
        </w:numPr>
        <w:shd w:val="clear" w:color="auto" w:fill="FFFFFF"/>
        <w:tabs>
          <w:tab w:val="left" w:pos="709"/>
        </w:tabs>
        <w:spacing w:after="0" w:line="240" w:lineRule="auto"/>
        <w:ind w:left="993" w:hanging="426"/>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stan cywilny, w przypadku osoby fizycznej,</w:t>
      </w:r>
    </w:p>
    <w:p w:rsidR="00251AC1" w:rsidRPr="00251AC1" w:rsidRDefault="00251AC1" w:rsidP="00B40B64">
      <w:pPr>
        <w:widowControl w:val="0"/>
        <w:numPr>
          <w:ilvl w:val="0"/>
          <w:numId w:val="25"/>
        </w:numPr>
        <w:shd w:val="clear" w:color="auto" w:fill="FFFFFF"/>
        <w:spacing w:after="0" w:line="240" w:lineRule="auto"/>
        <w:ind w:left="993" w:hanging="426"/>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numer PESEL w przypadku osoby fizycznej,</w:t>
      </w:r>
    </w:p>
    <w:p w:rsidR="00251AC1" w:rsidRPr="00251AC1" w:rsidRDefault="00251AC1" w:rsidP="00B40B64">
      <w:pPr>
        <w:widowControl w:val="0"/>
        <w:numPr>
          <w:ilvl w:val="0"/>
          <w:numId w:val="25"/>
        </w:numPr>
        <w:shd w:val="clear" w:color="auto" w:fill="FFFFFF"/>
        <w:tabs>
          <w:tab w:val="left" w:pos="709"/>
        </w:tabs>
        <w:spacing w:after="0" w:line="240" w:lineRule="auto"/>
        <w:ind w:left="993" w:hanging="426"/>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numer identyfikacyjny w krajowym rejestrze urzędowym podmiotów gospodarki narodowej (REGON), jeżeli został nadany,</w:t>
      </w:r>
    </w:p>
    <w:p w:rsidR="00251AC1" w:rsidRPr="00251AC1" w:rsidRDefault="00251AC1" w:rsidP="00B40B64">
      <w:pPr>
        <w:widowControl w:val="0"/>
        <w:numPr>
          <w:ilvl w:val="0"/>
          <w:numId w:val="25"/>
        </w:numPr>
        <w:shd w:val="clear" w:color="auto" w:fill="FFFFFF"/>
        <w:tabs>
          <w:tab w:val="left" w:pos="709"/>
        </w:tabs>
        <w:spacing w:after="0" w:line="240" w:lineRule="auto"/>
        <w:ind w:left="993" w:hanging="426"/>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numer identyfikacji podatkowej (NIP),</w:t>
      </w:r>
    </w:p>
    <w:p w:rsidR="00251AC1" w:rsidRPr="00251AC1" w:rsidRDefault="00251AC1" w:rsidP="00B40B64">
      <w:pPr>
        <w:widowControl w:val="0"/>
        <w:numPr>
          <w:ilvl w:val="0"/>
          <w:numId w:val="25"/>
        </w:numPr>
        <w:shd w:val="clear" w:color="auto" w:fill="FFFFFF"/>
        <w:tabs>
          <w:tab w:val="left" w:pos="709"/>
        </w:tabs>
        <w:spacing w:after="0" w:line="240" w:lineRule="auto"/>
        <w:ind w:left="993" w:hanging="426"/>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datę rozpoczęcia prowadzenia działalności,</w:t>
      </w:r>
    </w:p>
    <w:p w:rsidR="00251AC1" w:rsidRPr="00251AC1" w:rsidRDefault="00251AC1" w:rsidP="00B40B64">
      <w:pPr>
        <w:widowControl w:val="0"/>
        <w:numPr>
          <w:ilvl w:val="0"/>
          <w:numId w:val="25"/>
        </w:numPr>
        <w:shd w:val="clear" w:color="auto" w:fill="FFFFFF"/>
        <w:tabs>
          <w:tab w:val="left" w:pos="709"/>
        </w:tabs>
        <w:spacing w:after="0" w:line="240" w:lineRule="auto"/>
        <w:ind w:left="993" w:hanging="426"/>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symbol podklasy rodzaju prowadzonej działalności określony zgodnie z Polską </w:t>
      </w:r>
      <w:r w:rsidRPr="00251AC1">
        <w:rPr>
          <w:rFonts w:ascii="Times New Roman" w:eastAsia="Times New Roman" w:hAnsi="Times New Roman" w:cs="Times New Roman"/>
          <w:snapToGrid w:val="0"/>
          <w:sz w:val="24"/>
          <w:szCs w:val="20"/>
          <w:lang w:eastAsia="pl-PL"/>
        </w:rPr>
        <w:lastRenderedPageBreak/>
        <w:t>Klasyfikacją Działalności (</w:t>
      </w:r>
      <w:proofErr w:type="spellStart"/>
      <w:r w:rsidRPr="00251AC1">
        <w:rPr>
          <w:rFonts w:ascii="Times New Roman" w:eastAsia="Times New Roman" w:hAnsi="Times New Roman" w:cs="Times New Roman"/>
          <w:snapToGrid w:val="0"/>
          <w:sz w:val="24"/>
          <w:szCs w:val="20"/>
          <w:lang w:eastAsia="pl-PL"/>
        </w:rPr>
        <w:t>PKD</w:t>
      </w:r>
      <w:proofErr w:type="spellEnd"/>
      <w:r w:rsidRPr="00251AC1">
        <w:rPr>
          <w:rFonts w:ascii="Times New Roman" w:eastAsia="Times New Roman" w:hAnsi="Times New Roman" w:cs="Times New Roman"/>
          <w:snapToGrid w:val="0"/>
          <w:sz w:val="24"/>
          <w:szCs w:val="20"/>
          <w:lang w:eastAsia="pl-PL"/>
        </w:rPr>
        <w:t>),</w:t>
      </w:r>
    </w:p>
    <w:p w:rsidR="00251AC1" w:rsidRDefault="00251AC1" w:rsidP="00B40B64">
      <w:pPr>
        <w:widowControl w:val="0"/>
        <w:numPr>
          <w:ilvl w:val="0"/>
          <w:numId w:val="25"/>
        </w:numPr>
        <w:shd w:val="clear" w:color="auto" w:fill="FFFFFF"/>
        <w:tabs>
          <w:tab w:val="left" w:pos="993"/>
        </w:tabs>
        <w:spacing w:after="0" w:line="240" w:lineRule="auto"/>
        <w:ind w:left="993" w:hanging="426"/>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oznaczenie formy prawnej prowadzonej działalności;</w:t>
      </w:r>
    </w:p>
    <w:p w:rsidR="00B40B64" w:rsidRPr="00251AC1" w:rsidRDefault="00B40B64" w:rsidP="00B40B64">
      <w:pPr>
        <w:widowControl w:val="0"/>
        <w:shd w:val="clear" w:color="auto" w:fill="FFFFFF"/>
        <w:tabs>
          <w:tab w:val="left" w:pos="993"/>
        </w:tabs>
        <w:spacing w:after="0" w:line="240" w:lineRule="auto"/>
        <w:ind w:left="993"/>
        <w:jc w:val="both"/>
        <w:rPr>
          <w:rFonts w:ascii="Times New Roman" w:eastAsia="Times New Roman" w:hAnsi="Times New Roman" w:cs="Times New Roman"/>
          <w:snapToGrid w:val="0"/>
          <w:sz w:val="24"/>
          <w:szCs w:val="20"/>
          <w:lang w:eastAsia="pl-PL"/>
        </w:rPr>
      </w:pPr>
    </w:p>
    <w:p w:rsidR="00B40B64" w:rsidRPr="00B40B64" w:rsidRDefault="00251AC1" w:rsidP="00B40B64">
      <w:pPr>
        <w:widowControl w:val="0"/>
        <w:numPr>
          <w:ilvl w:val="0"/>
          <w:numId w:val="14"/>
        </w:numPr>
        <w:shd w:val="clear" w:color="auto" w:fill="FFFFFF"/>
        <w:tabs>
          <w:tab w:val="left" w:pos="720"/>
        </w:tabs>
        <w:spacing w:after="0" w:line="240" w:lineRule="auto"/>
        <w:ind w:hanging="294"/>
        <w:jc w:val="both"/>
        <w:rPr>
          <w:rFonts w:ascii="Times New Roman" w:eastAsia="Times New Roman" w:hAnsi="Times New Roman" w:cs="Times New Roman"/>
          <w:snapToGrid w:val="0"/>
          <w:spacing w:val="-9"/>
          <w:sz w:val="24"/>
          <w:szCs w:val="20"/>
          <w:lang w:eastAsia="pl-PL"/>
        </w:rPr>
      </w:pPr>
      <w:r w:rsidRPr="00251AC1">
        <w:rPr>
          <w:rFonts w:ascii="Times New Roman" w:eastAsia="Times New Roman" w:hAnsi="Times New Roman" w:cs="Times New Roman"/>
          <w:snapToGrid w:val="0"/>
          <w:sz w:val="24"/>
          <w:szCs w:val="20"/>
          <w:lang w:eastAsia="pl-PL"/>
        </w:rPr>
        <w:t xml:space="preserve">liczbę wyposażanych lub </w:t>
      </w:r>
      <w:proofErr w:type="spellStart"/>
      <w:r w:rsidRPr="00251AC1">
        <w:rPr>
          <w:rFonts w:ascii="Times New Roman" w:eastAsia="Times New Roman" w:hAnsi="Times New Roman" w:cs="Times New Roman"/>
          <w:snapToGrid w:val="0"/>
          <w:sz w:val="24"/>
          <w:szCs w:val="20"/>
          <w:lang w:eastAsia="pl-PL"/>
        </w:rPr>
        <w:t>doposażanych</w:t>
      </w:r>
      <w:proofErr w:type="spellEnd"/>
      <w:r w:rsidRPr="00251AC1">
        <w:rPr>
          <w:rFonts w:ascii="Times New Roman" w:eastAsia="Times New Roman" w:hAnsi="Times New Roman" w:cs="Times New Roman"/>
          <w:snapToGrid w:val="0"/>
          <w:sz w:val="24"/>
          <w:szCs w:val="20"/>
          <w:lang w:eastAsia="pl-PL"/>
        </w:rPr>
        <w:t xml:space="preserve"> stanowisk pracy dla skierowanych osób bezrobotnych;</w:t>
      </w:r>
    </w:p>
    <w:p w:rsidR="00251AC1" w:rsidRPr="00251AC1" w:rsidRDefault="00251AC1" w:rsidP="00B40B64">
      <w:pPr>
        <w:widowControl w:val="0"/>
        <w:numPr>
          <w:ilvl w:val="0"/>
          <w:numId w:val="11"/>
        </w:numPr>
        <w:shd w:val="clear" w:color="auto" w:fill="FFFFFF"/>
        <w:tabs>
          <w:tab w:val="num" w:pos="709"/>
        </w:tabs>
        <w:spacing w:after="0" w:line="240" w:lineRule="auto"/>
        <w:ind w:left="709" w:hanging="283"/>
        <w:jc w:val="both"/>
        <w:rPr>
          <w:rFonts w:ascii="Times New Roman" w:eastAsia="Times New Roman" w:hAnsi="Times New Roman" w:cs="Times New Roman"/>
          <w:snapToGrid w:val="0"/>
          <w:spacing w:val="-10"/>
          <w:sz w:val="24"/>
          <w:szCs w:val="20"/>
          <w:lang w:eastAsia="pl-PL"/>
        </w:rPr>
      </w:pPr>
      <w:r w:rsidRPr="00251AC1">
        <w:rPr>
          <w:rFonts w:ascii="Times New Roman" w:eastAsia="Times New Roman" w:hAnsi="Times New Roman" w:cs="Times New Roman"/>
          <w:snapToGrid w:val="0"/>
          <w:sz w:val="24"/>
          <w:szCs w:val="20"/>
          <w:lang w:eastAsia="pl-PL"/>
        </w:rPr>
        <w:t>kalkulację wydatków na wyposażenie lub doposażenie poszczególnych stanowisk pracy i źródła ich finansowania;</w:t>
      </w:r>
    </w:p>
    <w:p w:rsidR="00251AC1" w:rsidRPr="00251AC1" w:rsidRDefault="00251AC1" w:rsidP="00B40B64">
      <w:pPr>
        <w:widowControl w:val="0"/>
        <w:numPr>
          <w:ilvl w:val="0"/>
          <w:numId w:val="11"/>
        </w:numPr>
        <w:shd w:val="clear" w:color="auto" w:fill="FFFFFF"/>
        <w:spacing w:after="0" w:line="240" w:lineRule="auto"/>
        <w:ind w:left="709" w:hanging="283"/>
        <w:jc w:val="both"/>
        <w:rPr>
          <w:rFonts w:ascii="Times New Roman" w:eastAsia="Times New Roman" w:hAnsi="Times New Roman" w:cs="Times New Roman"/>
          <w:snapToGrid w:val="0"/>
          <w:spacing w:val="-10"/>
          <w:sz w:val="24"/>
          <w:szCs w:val="20"/>
          <w:lang w:eastAsia="pl-PL"/>
        </w:rPr>
      </w:pPr>
      <w:r w:rsidRPr="00251AC1">
        <w:rPr>
          <w:rFonts w:ascii="Times New Roman" w:eastAsia="Times New Roman" w:hAnsi="Times New Roman" w:cs="Times New Roman"/>
          <w:snapToGrid w:val="0"/>
          <w:sz w:val="24"/>
          <w:szCs w:val="20"/>
          <w:lang w:eastAsia="pl-PL"/>
        </w:rPr>
        <w:t>wnioskowaną kwotę refundacji, jednak nie większą niż kwota określona przez urząd;</w:t>
      </w:r>
    </w:p>
    <w:p w:rsidR="00251AC1" w:rsidRPr="00251AC1" w:rsidRDefault="00251AC1" w:rsidP="00B40B64">
      <w:pPr>
        <w:widowControl w:val="0"/>
        <w:numPr>
          <w:ilvl w:val="0"/>
          <w:numId w:val="11"/>
        </w:numPr>
        <w:shd w:val="clear" w:color="auto" w:fill="FFFFFF"/>
        <w:spacing w:after="0" w:line="240" w:lineRule="auto"/>
        <w:ind w:left="709" w:hanging="283"/>
        <w:jc w:val="both"/>
        <w:rPr>
          <w:rFonts w:ascii="Times New Roman" w:eastAsia="Times New Roman" w:hAnsi="Times New Roman" w:cs="Times New Roman"/>
          <w:snapToGrid w:val="0"/>
          <w:spacing w:val="-10"/>
          <w:sz w:val="24"/>
          <w:szCs w:val="20"/>
          <w:lang w:eastAsia="pl-PL"/>
        </w:rPr>
      </w:pPr>
      <w:r w:rsidRPr="00251AC1">
        <w:rPr>
          <w:rFonts w:ascii="Times New Roman" w:eastAsia="Times New Roman" w:hAnsi="Times New Roman" w:cs="Times New Roman"/>
          <w:snapToGrid w:val="0"/>
          <w:sz w:val="24"/>
          <w:szCs w:val="20"/>
          <w:lang w:eastAsia="pl-PL"/>
        </w:rPr>
        <w:t xml:space="preserve">wysokość wkładu własnego Wnioskodawcy, </w:t>
      </w:r>
      <w:r w:rsidR="001D79E8">
        <w:rPr>
          <w:rFonts w:ascii="Times New Roman" w:eastAsia="Times New Roman" w:hAnsi="Times New Roman" w:cs="Times New Roman"/>
          <w:snapToGrid w:val="0"/>
          <w:sz w:val="24"/>
          <w:szCs w:val="20"/>
          <w:lang w:eastAsia="pl-PL"/>
        </w:rPr>
        <w:t xml:space="preserve">która nie może być niższa niż </w:t>
      </w:r>
      <w:r w:rsidR="001D79E8">
        <w:rPr>
          <w:rFonts w:ascii="Times New Roman" w:eastAsia="Times New Roman" w:hAnsi="Times New Roman" w:cs="Times New Roman"/>
          <w:snapToGrid w:val="0"/>
          <w:sz w:val="24"/>
          <w:szCs w:val="20"/>
          <w:lang w:eastAsia="pl-PL"/>
        </w:rPr>
        <w:br/>
        <w:t>2</w:t>
      </w:r>
      <w:r w:rsidRPr="00251AC1">
        <w:rPr>
          <w:rFonts w:ascii="Times New Roman" w:eastAsia="Times New Roman" w:hAnsi="Times New Roman" w:cs="Times New Roman"/>
          <w:snapToGrid w:val="0"/>
          <w:sz w:val="24"/>
          <w:szCs w:val="20"/>
          <w:lang w:eastAsia="pl-PL"/>
        </w:rPr>
        <w:t xml:space="preserve">5 % wnioskowanej kwoty refundacji </w:t>
      </w:r>
      <w:r w:rsidRPr="00251AC1">
        <w:rPr>
          <w:rFonts w:ascii="Times New Roman" w:eastAsia="Times New Roman" w:hAnsi="Times New Roman" w:cs="Times New Roman"/>
          <w:b/>
          <w:snapToGrid w:val="0"/>
          <w:sz w:val="24"/>
          <w:szCs w:val="20"/>
          <w:u w:val="single"/>
          <w:lang w:eastAsia="pl-PL"/>
        </w:rPr>
        <w:t xml:space="preserve">(wkład własny musi być bezpośrednio </w:t>
      </w:r>
      <w:r w:rsidRPr="00251AC1">
        <w:rPr>
          <w:rFonts w:ascii="Times New Roman" w:eastAsia="Times New Roman" w:hAnsi="Times New Roman" w:cs="Times New Roman"/>
          <w:b/>
          <w:snapToGrid w:val="0"/>
          <w:sz w:val="24"/>
          <w:szCs w:val="20"/>
          <w:u w:val="single"/>
          <w:lang w:eastAsia="pl-PL"/>
        </w:rPr>
        <w:br/>
        <w:t>i jednoznacznie związany z tworzonym stanowiskiem pracy, nie może być współfinansowany ze środków publicznych</w:t>
      </w:r>
      <w:r w:rsidRPr="00251AC1">
        <w:rPr>
          <w:rFonts w:ascii="Times New Roman" w:eastAsia="Times New Roman" w:hAnsi="Times New Roman" w:cs="Times New Roman"/>
          <w:snapToGrid w:val="0"/>
          <w:sz w:val="24"/>
          <w:szCs w:val="20"/>
          <w:lang w:eastAsia="pl-PL"/>
        </w:rPr>
        <w:t xml:space="preserve">); </w:t>
      </w:r>
    </w:p>
    <w:p w:rsidR="00251AC1" w:rsidRPr="00251AC1" w:rsidRDefault="00251AC1" w:rsidP="00B40B64">
      <w:pPr>
        <w:widowControl w:val="0"/>
        <w:numPr>
          <w:ilvl w:val="0"/>
          <w:numId w:val="11"/>
        </w:numPr>
        <w:shd w:val="clear" w:color="auto" w:fill="FFFFFF"/>
        <w:spacing w:after="0" w:line="240" w:lineRule="auto"/>
        <w:ind w:left="709" w:hanging="283"/>
        <w:jc w:val="both"/>
        <w:rPr>
          <w:rFonts w:ascii="Times New Roman" w:eastAsia="Times New Roman" w:hAnsi="Times New Roman" w:cs="Times New Roman"/>
          <w:snapToGrid w:val="0"/>
          <w:spacing w:val="-10"/>
          <w:sz w:val="24"/>
          <w:szCs w:val="20"/>
          <w:lang w:eastAsia="pl-PL"/>
        </w:rPr>
      </w:pPr>
      <w:r w:rsidRPr="00251AC1">
        <w:rPr>
          <w:rFonts w:ascii="Times New Roman" w:eastAsia="Times New Roman" w:hAnsi="Times New Roman" w:cs="Times New Roman"/>
          <w:snapToGrid w:val="0"/>
          <w:spacing w:val="-1"/>
          <w:sz w:val="24"/>
          <w:szCs w:val="20"/>
          <w:lang w:eastAsia="pl-PL"/>
        </w:rPr>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r w:rsidRPr="00251AC1">
        <w:rPr>
          <w:rFonts w:ascii="Times New Roman" w:eastAsia="Times New Roman" w:hAnsi="Times New Roman" w:cs="Times New Roman"/>
          <w:snapToGrid w:val="0"/>
          <w:sz w:val="24"/>
          <w:szCs w:val="20"/>
          <w:lang w:eastAsia="pl-PL"/>
        </w:rPr>
        <w:t>;</w:t>
      </w:r>
    </w:p>
    <w:p w:rsidR="00251AC1" w:rsidRPr="00251AC1" w:rsidRDefault="00251AC1" w:rsidP="00B40B64">
      <w:pPr>
        <w:widowControl w:val="0"/>
        <w:numPr>
          <w:ilvl w:val="0"/>
          <w:numId w:val="11"/>
        </w:numPr>
        <w:shd w:val="clear" w:color="auto" w:fill="FFFFFF"/>
        <w:spacing w:after="0" w:line="240" w:lineRule="auto"/>
        <w:ind w:left="709" w:hanging="283"/>
        <w:jc w:val="both"/>
        <w:rPr>
          <w:rFonts w:ascii="Times New Roman" w:eastAsia="Times New Roman" w:hAnsi="Times New Roman" w:cs="Times New Roman"/>
          <w:snapToGrid w:val="0"/>
          <w:spacing w:val="-10"/>
          <w:sz w:val="24"/>
          <w:szCs w:val="20"/>
          <w:lang w:eastAsia="pl-PL"/>
        </w:rPr>
      </w:pPr>
      <w:r w:rsidRPr="00251AC1">
        <w:rPr>
          <w:rFonts w:ascii="Times New Roman" w:eastAsia="Times New Roman" w:hAnsi="Times New Roman" w:cs="Times New Roman"/>
          <w:snapToGrid w:val="0"/>
          <w:sz w:val="24"/>
          <w:szCs w:val="20"/>
          <w:lang w:eastAsia="pl-PL"/>
        </w:rPr>
        <w:t>rodzaj pracy, jaka będzie wykonywana przez skierowaną osobę bezrobotną;</w:t>
      </w:r>
    </w:p>
    <w:p w:rsidR="00251AC1" w:rsidRPr="00251AC1" w:rsidRDefault="00251AC1" w:rsidP="00B40B64">
      <w:pPr>
        <w:widowControl w:val="0"/>
        <w:numPr>
          <w:ilvl w:val="0"/>
          <w:numId w:val="11"/>
        </w:numPr>
        <w:shd w:val="clear" w:color="auto" w:fill="FFFFFF"/>
        <w:spacing w:after="0" w:line="240" w:lineRule="auto"/>
        <w:ind w:left="709" w:right="14" w:hanging="283"/>
        <w:jc w:val="both"/>
        <w:rPr>
          <w:rFonts w:ascii="Times New Roman" w:eastAsia="Times New Roman" w:hAnsi="Times New Roman" w:cs="Times New Roman"/>
          <w:snapToGrid w:val="0"/>
          <w:spacing w:val="-10"/>
          <w:sz w:val="24"/>
          <w:szCs w:val="20"/>
          <w:lang w:eastAsia="pl-PL"/>
        </w:rPr>
      </w:pPr>
      <w:r w:rsidRPr="00251AC1">
        <w:rPr>
          <w:rFonts w:ascii="Times New Roman" w:eastAsia="Times New Roman" w:hAnsi="Times New Roman" w:cs="Times New Roman"/>
          <w:snapToGrid w:val="0"/>
          <w:sz w:val="24"/>
          <w:szCs w:val="20"/>
          <w:lang w:eastAsia="pl-PL"/>
        </w:rPr>
        <w:t>określenie wymaganych kwalifikacji, umiejętności i doświadczenia zawodowego niezbędnych do wykonywania pracy, jakie powinna posiadać skierowana osoba bezrobotna, w tym: poziomu wykształcenia, umiejętności, uprawnień, doświadczenia zawodowego, znajomości języków obcych z określeniem poziomu ich znajomości;</w:t>
      </w:r>
    </w:p>
    <w:p w:rsidR="00251AC1" w:rsidRPr="00251AC1" w:rsidRDefault="00251AC1" w:rsidP="00B40B64">
      <w:pPr>
        <w:widowControl w:val="0"/>
        <w:numPr>
          <w:ilvl w:val="0"/>
          <w:numId w:val="11"/>
        </w:numPr>
        <w:shd w:val="clear" w:color="auto" w:fill="FFFFFF"/>
        <w:tabs>
          <w:tab w:val="left" w:pos="456"/>
        </w:tabs>
        <w:spacing w:after="0" w:line="240" w:lineRule="auto"/>
        <w:ind w:left="709" w:right="10" w:hanging="283"/>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proponowaną formę zabezpieczenia zwrotu refundacji (jedna z form wskazanych w § 11);</w:t>
      </w:r>
    </w:p>
    <w:p w:rsidR="00251AC1" w:rsidRPr="00251AC1" w:rsidRDefault="00251AC1" w:rsidP="00B40B64">
      <w:pPr>
        <w:widowControl w:val="0"/>
        <w:numPr>
          <w:ilvl w:val="0"/>
          <w:numId w:val="11"/>
        </w:numPr>
        <w:shd w:val="clear" w:color="auto" w:fill="FFFFFF"/>
        <w:tabs>
          <w:tab w:val="left" w:pos="456"/>
          <w:tab w:val="left" w:pos="851"/>
        </w:tabs>
        <w:spacing w:after="0" w:line="240" w:lineRule="auto"/>
        <w:ind w:left="709" w:right="10" w:hanging="283"/>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podpis Wnioskodawcy lub osoby uprawnionej do jego reprezentowania.</w:t>
      </w:r>
    </w:p>
    <w:p w:rsidR="00251AC1" w:rsidRPr="00251AC1" w:rsidRDefault="00251AC1" w:rsidP="00B40B64">
      <w:pPr>
        <w:widowControl w:val="0"/>
        <w:shd w:val="clear" w:color="auto" w:fill="FFFFFF"/>
        <w:tabs>
          <w:tab w:val="left" w:pos="456"/>
          <w:tab w:val="left" w:pos="851"/>
        </w:tabs>
        <w:spacing w:after="0" w:line="240" w:lineRule="auto"/>
        <w:ind w:left="709" w:right="10"/>
        <w:jc w:val="both"/>
        <w:rPr>
          <w:rFonts w:ascii="Times New Roman" w:eastAsia="Times New Roman" w:hAnsi="Times New Roman" w:cs="Times New Roman"/>
          <w:snapToGrid w:val="0"/>
          <w:sz w:val="24"/>
          <w:szCs w:val="20"/>
          <w:lang w:eastAsia="pl-PL"/>
        </w:rPr>
      </w:pPr>
    </w:p>
    <w:p w:rsidR="00251AC1" w:rsidRPr="00251AC1" w:rsidRDefault="00251AC1" w:rsidP="00B40B64">
      <w:pPr>
        <w:widowControl w:val="0"/>
        <w:shd w:val="clear" w:color="auto" w:fill="FFFFFF"/>
        <w:spacing w:after="0" w:line="240" w:lineRule="auto"/>
        <w:ind w:right="5"/>
        <w:jc w:val="center"/>
        <w:rPr>
          <w:rFonts w:ascii="Times New Roman" w:eastAsia="Times New Roman" w:hAnsi="Times New Roman" w:cs="Times New Roman"/>
          <w:b/>
          <w:snapToGrid w:val="0"/>
          <w:spacing w:val="-5"/>
          <w:sz w:val="24"/>
          <w:szCs w:val="20"/>
          <w:lang w:eastAsia="pl-PL"/>
        </w:rPr>
      </w:pPr>
      <w:r w:rsidRPr="00251AC1">
        <w:rPr>
          <w:rFonts w:ascii="Times New Roman" w:eastAsia="Times New Roman" w:hAnsi="Times New Roman" w:cs="Times New Roman"/>
          <w:b/>
          <w:snapToGrid w:val="0"/>
          <w:spacing w:val="-5"/>
          <w:sz w:val="24"/>
          <w:szCs w:val="20"/>
          <w:lang w:eastAsia="pl-PL"/>
        </w:rPr>
        <w:t>§ 5</w:t>
      </w:r>
    </w:p>
    <w:p w:rsidR="00251AC1" w:rsidRPr="00251AC1" w:rsidRDefault="00251AC1" w:rsidP="00B40B64">
      <w:pPr>
        <w:widowControl w:val="0"/>
        <w:shd w:val="clear" w:color="auto" w:fill="FFFFFF"/>
        <w:spacing w:after="0" w:line="240" w:lineRule="auto"/>
        <w:ind w:right="5"/>
        <w:jc w:val="both"/>
        <w:rPr>
          <w:rFonts w:ascii="Times New Roman" w:eastAsia="Times New Roman" w:hAnsi="Times New Roman" w:cs="Times New Roman"/>
          <w:b/>
          <w:snapToGrid w:val="0"/>
          <w:spacing w:val="-5"/>
          <w:sz w:val="24"/>
          <w:szCs w:val="20"/>
          <w:lang w:eastAsia="pl-PL"/>
        </w:rPr>
      </w:pPr>
    </w:p>
    <w:p w:rsidR="00251AC1" w:rsidRPr="00251AC1" w:rsidRDefault="00251AC1" w:rsidP="00B40B64">
      <w:pPr>
        <w:widowControl w:val="0"/>
        <w:numPr>
          <w:ilvl w:val="0"/>
          <w:numId w:val="21"/>
        </w:numPr>
        <w:shd w:val="clear" w:color="auto" w:fill="FFFFFF"/>
        <w:tabs>
          <w:tab w:val="left" w:pos="456"/>
        </w:tabs>
        <w:spacing w:after="0" w:line="240" w:lineRule="auto"/>
        <w:ind w:left="426" w:right="10" w:hanging="426"/>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Do wniosku należy dołączyć następujące dokumenty (w oryginałach lub kserokopiach potwierdzonych za zgodność z oryginałem przez Wnioskodawcę):</w:t>
      </w:r>
    </w:p>
    <w:p w:rsidR="00251AC1" w:rsidRPr="00251AC1" w:rsidRDefault="00251AC1" w:rsidP="00B40B64">
      <w:pPr>
        <w:widowControl w:val="0"/>
        <w:numPr>
          <w:ilvl w:val="0"/>
          <w:numId w:val="16"/>
        </w:numPr>
        <w:shd w:val="clear" w:color="auto" w:fill="FFFFFF"/>
        <w:tabs>
          <w:tab w:val="left" w:pos="456"/>
        </w:tabs>
        <w:spacing w:after="0" w:line="240" w:lineRule="auto"/>
        <w:ind w:right="10"/>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b/>
          <w:snapToGrid w:val="0"/>
          <w:sz w:val="24"/>
          <w:szCs w:val="20"/>
          <w:lang w:eastAsia="pl-PL"/>
        </w:rPr>
        <w:t>w przypadku spółek cywilnych</w:t>
      </w:r>
      <w:r w:rsidRPr="00251AC1">
        <w:rPr>
          <w:rFonts w:ascii="Times New Roman" w:eastAsia="Times New Roman" w:hAnsi="Times New Roman" w:cs="Times New Roman"/>
          <w:snapToGrid w:val="0"/>
          <w:sz w:val="24"/>
          <w:szCs w:val="20"/>
          <w:lang w:eastAsia="pl-PL"/>
        </w:rPr>
        <w:t xml:space="preserve"> – umowę spółki wraz ze wszystkimi ewentualnymi jej zmianami;</w:t>
      </w:r>
    </w:p>
    <w:p w:rsidR="00251AC1" w:rsidRPr="00251AC1" w:rsidRDefault="00251AC1" w:rsidP="00B40B64">
      <w:pPr>
        <w:widowControl w:val="0"/>
        <w:numPr>
          <w:ilvl w:val="0"/>
          <w:numId w:val="16"/>
        </w:numPr>
        <w:shd w:val="clear" w:color="auto" w:fill="FFFFFF"/>
        <w:tabs>
          <w:tab w:val="left" w:pos="456"/>
        </w:tabs>
        <w:spacing w:after="0" w:line="240" w:lineRule="auto"/>
        <w:ind w:right="10"/>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dokument określający tytuł prawny do nieruchomości, w którym mają zostać utworzone miejsca pracy (numer księgi wieczystej w przypadku, gdy Wnioskodawca jest właścicielem nieruchomości, umowa najmu, dzierżawy itp.) –w przypadku, gdy nie wynika to z dokumentacji rejestrowej (</w:t>
      </w:r>
      <w:proofErr w:type="spellStart"/>
      <w:r w:rsidRPr="00251AC1">
        <w:rPr>
          <w:rFonts w:ascii="Times New Roman" w:eastAsia="Times New Roman" w:hAnsi="Times New Roman" w:cs="Times New Roman"/>
          <w:snapToGrid w:val="0"/>
          <w:sz w:val="24"/>
          <w:szCs w:val="20"/>
          <w:lang w:eastAsia="pl-PL"/>
        </w:rPr>
        <w:t>CEIDG</w:t>
      </w:r>
      <w:proofErr w:type="spellEnd"/>
      <w:r w:rsidRPr="00251AC1">
        <w:rPr>
          <w:rFonts w:ascii="Times New Roman" w:eastAsia="Times New Roman" w:hAnsi="Times New Roman" w:cs="Times New Roman"/>
          <w:snapToGrid w:val="0"/>
          <w:sz w:val="24"/>
          <w:szCs w:val="20"/>
          <w:lang w:eastAsia="pl-PL"/>
        </w:rPr>
        <w:t>, KRS itp.);</w:t>
      </w:r>
    </w:p>
    <w:p w:rsidR="00251AC1" w:rsidRPr="00251AC1" w:rsidRDefault="00251AC1" w:rsidP="00B40B64">
      <w:pPr>
        <w:widowControl w:val="0"/>
        <w:numPr>
          <w:ilvl w:val="0"/>
          <w:numId w:val="16"/>
        </w:numPr>
        <w:shd w:val="clear" w:color="auto" w:fill="FFFFFF"/>
        <w:tabs>
          <w:tab w:val="left" w:pos="456"/>
        </w:tabs>
        <w:spacing w:after="0" w:line="240" w:lineRule="auto"/>
        <w:ind w:right="10"/>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dokument uprawniający do reprezentowania Wnioskodawcy, jeżeli nie wynika to bezpośrednio z dokumentacji rejestrowej;</w:t>
      </w:r>
    </w:p>
    <w:p w:rsidR="00251AC1" w:rsidRPr="00251AC1" w:rsidRDefault="00251AC1" w:rsidP="00B40B64">
      <w:pPr>
        <w:widowControl w:val="0"/>
        <w:numPr>
          <w:ilvl w:val="0"/>
          <w:numId w:val="16"/>
        </w:numPr>
        <w:shd w:val="clear" w:color="auto" w:fill="FFFFFF"/>
        <w:tabs>
          <w:tab w:val="left" w:pos="709"/>
        </w:tabs>
        <w:spacing w:after="0" w:line="240" w:lineRule="auto"/>
        <w:ind w:right="10"/>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oferty cenowe wnioskowanych wydatków (zakupów) dotyczących wyposażenia lub doposażenia stanowisk pracy;</w:t>
      </w:r>
    </w:p>
    <w:p w:rsidR="00251AC1" w:rsidRPr="00251AC1" w:rsidRDefault="00251AC1" w:rsidP="00B40B64">
      <w:pPr>
        <w:widowControl w:val="0"/>
        <w:numPr>
          <w:ilvl w:val="0"/>
          <w:numId w:val="16"/>
        </w:numPr>
        <w:shd w:val="clear" w:color="auto" w:fill="FFFFFF"/>
        <w:tabs>
          <w:tab w:val="left" w:pos="709"/>
        </w:tabs>
        <w:spacing w:after="0" w:line="240" w:lineRule="auto"/>
        <w:ind w:right="10"/>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b/>
          <w:snapToGrid w:val="0"/>
          <w:sz w:val="24"/>
          <w:szCs w:val="20"/>
          <w:lang w:eastAsia="pl-PL"/>
        </w:rPr>
        <w:t xml:space="preserve">w przypadku niepublicznych przedszkoli i niepublicznych szkół – </w:t>
      </w:r>
      <w:r w:rsidRPr="00251AC1">
        <w:rPr>
          <w:rFonts w:ascii="Times New Roman" w:eastAsia="Times New Roman" w:hAnsi="Times New Roman" w:cs="Times New Roman"/>
          <w:snapToGrid w:val="0"/>
          <w:sz w:val="24"/>
          <w:szCs w:val="20"/>
          <w:lang w:eastAsia="pl-PL"/>
        </w:rPr>
        <w:t>wpis do rejestru placówek oświatowych;</w:t>
      </w:r>
    </w:p>
    <w:p w:rsidR="00251AC1" w:rsidRPr="00251AC1" w:rsidRDefault="00251AC1" w:rsidP="00B40B64">
      <w:pPr>
        <w:widowControl w:val="0"/>
        <w:numPr>
          <w:ilvl w:val="0"/>
          <w:numId w:val="16"/>
        </w:numPr>
        <w:shd w:val="clear" w:color="auto" w:fill="FFFFFF"/>
        <w:tabs>
          <w:tab w:val="left" w:pos="709"/>
        </w:tabs>
        <w:spacing w:after="0" w:line="240" w:lineRule="auto"/>
        <w:ind w:right="10"/>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dokumenty potwierdzające zatrudnienie w okresie ostatnich 6 miesięcy przed dniem złożenia wniosku, w każdym miesiącu, co najmniej 1 pracownika na podstawie stosunku pracy w pełnym wymiarze czasu pracy oraz dokumenty potwierdzające jego ubezpieczenie, tj.</w:t>
      </w:r>
      <w:r w:rsidRPr="00251AC1">
        <w:rPr>
          <w:rFonts w:ascii="Times New Roman" w:eastAsia="Times New Roman" w:hAnsi="Times New Roman" w:cs="Times New Roman"/>
          <w:b/>
          <w:snapToGrid w:val="0"/>
          <w:sz w:val="24"/>
          <w:szCs w:val="20"/>
          <w:lang w:eastAsia="pl-PL"/>
        </w:rPr>
        <w:t xml:space="preserve"> </w:t>
      </w:r>
      <w:r w:rsidRPr="00251AC1">
        <w:rPr>
          <w:rFonts w:ascii="Times New Roman" w:eastAsia="Times New Roman" w:hAnsi="Times New Roman" w:cs="Times New Roman"/>
          <w:snapToGrid w:val="0"/>
          <w:sz w:val="24"/>
          <w:szCs w:val="20"/>
          <w:lang w:eastAsia="pl-PL"/>
        </w:rPr>
        <w:t xml:space="preserve">potwierdzone za zgodność z oryginałem kserokopie umowy o pracę, zgłoszenia do ubezpieczeń społecznych ZUS </w:t>
      </w:r>
      <w:proofErr w:type="spellStart"/>
      <w:r w:rsidRPr="00251AC1">
        <w:rPr>
          <w:rFonts w:ascii="Times New Roman" w:eastAsia="Times New Roman" w:hAnsi="Times New Roman" w:cs="Times New Roman"/>
          <w:snapToGrid w:val="0"/>
          <w:sz w:val="24"/>
          <w:szCs w:val="20"/>
          <w:lang w:eastAsia="pl-PL"/>
        </w:rPr>
        <w:t>ZUA</w:t>
      </w:r>
      <w:proofErr w:type="spellEnd"/>
      <w:r w:rsidRPr="00251AC1">
        <w:rPr>
          <w:rFonts w:ascii="Times New Roman" w:eastAsia="Times New Roman" w:hAnsi="Times New Roman" w:cs="Times New Roman"/>
          <w:snapToGrid w:val="0"/>
          <w:sz w:val="24"/>
          <w:szCs w:val="20"/>
          <w:lang w:eastAsia="pl-PL"/>
        </w:rPr>
        <w:t xml:space="preserve"> oraz deklaracji ZUS </w:t>
      </w:r>
      <w:proofErr w:type="spellStart"/>
      <w:r w:rsidRPr="00251AC1">
        <w:rPr>
          <w:rFonts w:ascii="Times New Roman" w:eastAsia="Times New Roman" w:hAnsi="Times New Roman" w:cs="Times New Roman"/>
          <w:snapToGrid w:val="0"/>
          <w:sz w:val="24"/>
          <w:szCs w:val="20"/>
          <w:lang w:eastAsia="pl-PL"/>
        </w:rPr>
        <w:t>RCA</w:t>
      </w:r>
      <w:proofErr w:type="spellEnd"/>
      <w:r w:rsidRPr="00251AC1">
        <w:rPr>
          <w:rFonts w:ascii="Times New Roman" w:eastAsia="Times New Roman" w:hAnsi="Times New Roman" w:cs="Times New Roman"/>
          <w:snapToGrid w:val="0"/>
          <w:sz w:val="24"/>
          <w:szCs w:val="20"/>
          <w:lang w:eastAsia="pl-PL"/>
        </w:rPr>
        <w:t>/</w:t>
      </w:r>
      <w:proofErr w:type="spellStart"/>
      <w:r w:rsidRPr="00251AC1">
        <w:rPr>
          <w:rFonts w:ascii="Times New Roman" w:eastAsia="Times New Roman" w:hAnsi="Times New Roman" w:cs="Times New Roman"/>
          <w:snapToGrid w:val="0"/>
          <w:sz w:val="24"/>
          <w:szCs w:val="20"/>
          <w:lang w:eastAsia="pl-PL"/>
        </w:rPr>
        <w:t>RCX</w:t>
      </w:r>
      <w:proofErr w:type="spellEnd"/>
      <w:r w:rsidRPr="00251AC1">
        <w:rPr>
          <w:rFonts w:ascii="Times New Roman" w:eastAsia="Times New Roman" w:hAnsi="Times New Roman" w:cs="Times New Roman"/>
          <w:snapToGrid w:val="0"/>
          <w:sz w:val="24"/>
          <w:szCs w:val="20"/>
          <w:lang w:eastAsia="pl-PL"/>
        </w:rPr>
        <w:t xml:space="preserve"> za okres ostatnich 6 miesięcy przed dniem złożenia wniosku – </w:t>
      </w:r>
      <w:r w:rsidRPr="00251AC1">
        <w:rPr>
          <w:rFonts w:ascii="Times New Roman" w:eastAsia="Times New Roman" w:hAnsi="Times New Roman" w:cs="Times New Roman"/>
          <w:b/>
          <w:snapToGrid w:val="0"/>
          <w:sz w:val="24"/>
          <w:szCs w:val="20"/>
          <w:lang w:eastAsia="pl-PL"/>
        </w:rPr>
        <w:t>dotyczy tylko producentów rolnych.</w:t>
      </w:r>
    </w:p>
    <w:p w:rsidR="00251AC1" w:rsidRPr="00251AC1" w:rsidRDefault="00251AC1" w:rsidP="00B40B64">
      <w:pPr>
        <w:widowControl w:val="0"/>
        <w:shd w:val="clear" w:color="auto" w:fill="FFFFFF"/>
        <w:tabs>
          <w:tab w:val="left" w:pos="709"/>
        </w:tabs>
        <w:spacing w:after="0" w:line="240" w:lineRule="auto"/>
        <w:ind w:left="720" w:right="10"/>
        <w:jc w:val="both"/>
        <w:rPr>
          <w:rFonts w:ascii="Times New Roman" w:eastAsia="Times New Roman" w:hAnsi="Times New Roman" w:cs="Times New Roman"/>
          <w:snapToGrid w:val="0"/>
          <w:sz w:val="24"/>
          <w:szCs w:val="20"/>
          <w:lang w:eastAsia="pl-PL"/>
        </w:rPr>
      </w:pPr>
    </w:p>
    <w:p w:rsidR="00251AC1" w:rsidRPr="00251AC1" w:rsidRDefault="00251AC1" w:rsidP="00B40B64">
      <w:pPr>
        <w:widowControl w:val="0"/>
        <w:numPr>
          <w:ilvl w:val="0"/>
          <w:numId w:val="21"/>
        </w:numPr>
        <w:shd w:val="clear" w:color="auto" w:fill="FFFFFF"/>
        <w:tabs>
          <w:tab w:val="left" w:pos="456"/>
        </w:tabs>
        <w:spacing w:after="0" w:line="240" w:lineRule="auto"/>
        <w:ind w:left="426" w:right="10" w:hanging="426"/>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Załącznikami do wniosku muszą być również oświadczenia, złożone pod rygorem odpowiedzialności karnej o:</w:t>
      </w:r>
    </w:p>
    <w:p w:rsidR="00251AC1" w:rsidRPr="00251AC1" w:rsidRDefault="00251AC1" w:rsidP="00B40B64">
      <w:pPr>
        <w:widowControl w:val="0"/>
        <w:numPr>
          <w:ilvl w:val="0"/>
          <w:numId w:val="22"/>
        </w:numPr>
        <w:shd w:val="clear" w:color="auto" w:fill="FFFFFF"/>
        <w:tabs>
          <w:tab w:val="left" w:pos="993"/>
        </w:tabs>
        <w:spacing w:after="0" w:line="240" w:lineRule="auto"/>
        <w:ind w:left="993" w:right="10" w:hanging="426"/>
        <w:jc w:val="both"/>
        <w:rPr>
          <w:rFonts w:ascii="Times New Roman" w:eastAsia="Times New Roman" w:hAnsi="Times New Roman" w:cs="Times New Roman"/>
          <w:b/>
          <w:snapToGrid w:val="0"/>
          <w:sz w:val="24"/>
          <w:szCs w:val="20"/>
          <w:u w:val="single"/>
          <w:lang w:eastAsia="pl-PL"/>
        </w:rPr>
      </w:pPr>
      <w:r w:rsidRPr="00251AC1">
        <w:rPr>
          <w:rFonts w:ascii="Times New Roman" w:eastAsia="Times New Roman" w:hAnsi="Times New Roman" w:cs="Times New Roman"/>
          <w:snapToGrid w:val="0"/>
          <w:sz w:val="24"/>
          <w:szCs w:val="20"/>
          <w:lang w:eastAsia="pl-PL"/>
        </w:rPr>
        <w:t>niezmniejszaniu wymiaru czasu pracy pracownika i nierozwiązaniu stosunku pracy z pracownikiem w drodze wypowiedzenia dokonanego przez Wnioskodawcę bądź na mocy porozumienia stron z przyczyn niedotyczących pracowników w okresie 6 miesięcy bezpośrednio poprzedzających dzień złożenia wniosku oraz w okresie od dnia złożenia wniosku do dnia otrzymania refundacji;</w:t>
      </w:r>
    </w:p>
    <w:p w:rsidR="00251AC1" w:rsidRPr="00251AC1" w:rsidRDefault="00251AC1" w:rsidP="00B40B64">
      <w:pPr>
        <w:widowControl w:val="0"/>
        <w:numPr>
          <w:ilvl w:val="0"/>
          <w:numId w:val="22"/>
        </w:numPr>
        <w:shd w:val="clear" w:color="auto" w:fill="FFFFFF"/>
        <w:tabs>
          <w:tab w:val="left" w:pos="993"/>
        </w:tabs>
        <w:spacing w:after="0" w:line="240" w:lineRule="auto"/>
        <w:ind w:left="993" w:right="10" w:hanging="426"/>
        <w:jc w:val="both"/>
        <w:rPr>
          <w:rFonts w:ascii="Times New Roman" w:eastAsia="Times New Roman" w:hAnsi="Times New Roman" w:cs="Times New Roman"/>
          <w:b/>
          <w:snapToGrid w:val="0"/>
          <w:sz w:val="24"/>
          <w:szCs w:val="20"/>
          <w:u w:val="single"/>
          <w:lang w:eastAsia="pl-PL"/>
        </w:rPr>
      </w:pPr>
      <w:r w:rsidRPr="00251AC1">
        <w:rPr>
          <w:rFonts w:ascii="Times New Roman" w:eastAsia="Times New Roman" w:hAnsi="Times New Roman" w:cs="Times New Roman"/>
          <w:snapToGrid w:val="0"/>
          <w:sz w:val="24"/>
          <w:szCs w:val="20"/>
          <w:lang w:eastAsia="pl-PL"/>
        </w:rPr>
        <w:lastRenderedPageBreak/>
        <w:t xml:space="preserve">prowadzeniu przez podmiot działalności gospodarczej, w rozumieniu przepisów o swobodzie działalności gospodarczej, przez okres 6 miesięcy bezpośrednio poprzedzających dzień złożenia wniosku, z tym że do wskazanego okresu prowadzenia działalności gospodarczej nie wlicza się okresu jej zawieszenia, a w przypadku niepublicznego przedszkola i niepublicznej szkoły - prowadzeniu działalności na podstawie ustawy z dnia 7 września 1991r. o systemie oświaty przez okres 6 miesięcy bezpośrednio poprzedzających dzień złożenia wniosku – </w:t>
      </w:r>
      <w:r w:rsidRPr="00251AC1">
        <w:rPr>
          <w:rFonts w:ascii="Times New Roman" w:eastAsia="Times New Roman" w:hAnsi="Times New Roman" w:cs="Times New Roman"/>
          <w:b/>
          <w:snapToGrid w:val="0"/>
          <w:sz w:val="24"/>
          <w:szCs w:val="20"/>
          <w:lang w:eastAsia="pl-PL"/>
        </w:rPr>
        <w:t>nie dotyczy producentów rolnych</w:t>
      </w:r>
      <w:r w:rsidRPr="00251AC1">
        <w:rPr>
          <w:rFonts w:ascii="Times New Roman" w:eastAsia="Times New Roman" w:hAnsi="Times New Roman" w:cs="Times New Roman"/>
          <w:snapToGrid w:val="0"/>
          <w:sz w:val="24"/>
          <w:szCs w:val="20"/>
          <w:lang w:eastAsia="pl-PL"/>
        </w:rPr>
        <w:t>;</w:t>
      </w:r>
    </w:p>
    <w:p w:rsidR="00251AC1" w:rsidRPr="00251AC1" w:rsidRDefault="00251AC1" w:rsidP="00B40B64">
      <w:pPr>
        <w:widowControl w:val="0"/>
        <w:numPr>
          <w:ilvl w:val="0"/>
          <w:numId w:val="22"/>
        </w:numPr>
        <w:shd w:val="clear" w:color="auto" w:fill="FFFFFF"/>
        <w:tabs>
          <w:tab w:val="left" w:pos="993"/>
        </w:tabs>
        <w:spacing w:after="0" w:line="240" w:lineRule="auto"/>
        <w:ind w:left="993" w:right="10" w:hanging="426"/>
        <w:jc w:val="both"/>
        <w:rPr>
          <w:rFonts w:ascii="Times New Roman" w:eastAsia="Times New Roman" w:hAnsi="Times New Roman" w:cs="Times New Roman"/>
          <w:b/>
          <w:snapToGrid w:val="0"/>
          <w:sz w:val="24"/>
          <w:szCs w:val="20"/>
          <w:u w:val="single"/>
          <w:lang w:eastAsia="pl-PL"/>
        </w:rPr>
      </w:pPr>
      <w:r w:rsidRPr="00251AC1">
        <w:rPr>
          <w:rFonts w:ascii="Times New Roman" w:eastAsia="Times New Roman" w:hAnsi="Times New Roman" w:cs="Times New Roman"/>
          <w:snapToGrid w:val="0"/>
          <w:sz w:val="24"/>
          <w:szCs w:val="20"/>
          <w:lang w:eastAsia="pl-PL"/>
        </w:rPr>
        <w:t>niezaleganiu w dniu złożenia wniosku z wypłacaniem wynagrodzeń pracownikom;</w:t>
      </w:r>
    </w:p>
    <w:p w:rsidR="00251AC1" w:rsidRPr="00251AC1" w:rsidRDefault="00251AC1" w:rsidP="00B40B64">
      <w:pPr>
        <w:widowControl w:val="0"/>
        <w:numPr>
          <w:ilvl w:val="0"/>
          <w:numId w:val="22"/>
        </w:numPr>
        <w:shd w:val="clear" w:color="auto" w:fill="FFFFFF"/>
        <w:tabs>
          <w:tab w:val="left" w:pos="993"/>
        </w:tabs>
        <w:spacing w:after="0" w:line="240" w:lineRule="auto"/>
        <w:ind w:left="993" w:right="10" w:hanging="426"/>
        <w:jc w:val="both"/>
        <w:rPr>
          <w:rFonts w:ascii="Times New Roman" w:eastAsia="Times New Roman" w:hAnsi="Times New Roman" w:cs="Times New Roman"/>
          <w:snapToGrid w:val="0"/>
          <w:sz w:val="24"/>
          <w:szCs w:val="20"/>
          <w:u w:val="single"/>
          <w:lang w:eastAsia="pl-PL"/>
        </w:rPr>
      </w:pPr>
      <w:r w:rsidRPr="00251AC1">
        <w:rPr>
          <w:rFonts w:ascii="Times New Roman" w:eastAsia="Times New Roman" w:hAnsi="Times New Roman" w:cs="Times New Roman"/>
          <w:snapToGrid w:val="0"/>
          <w:sz w:val="24"/>
          <w:szCs w:val="20"/>
          <w:lang w:eastAsia="pl-PL"/>
        </w:rPr>
        <w:t xml:space="preserve">niezaleganiu w dniu złożenia wniosku z opłacaniem należnych składek na ubezpieczenia społeczne, ubezpieczenie zdrowotne, Fundusz Pracy, Fundusz Gwarantowanych Świadczeń Pracowniczych oraz Fundusz Emerytur Pomostowych oraz innych danin publicznych, </w:t>
      </w:r>
      <w:r w:rsidRPr="00251AC1">
        <w:rPr>
          <w:rFonts w:ascii="Times New Roman" w:eastAsia="Times New Roman" w:hAnsi="Times New Roman" w:cs="Times New Roman"/>
          <w:b/>
          <w:snapToGrid w:val="0"/>
          <w:sz w:val="24"/>
          <w:szCs w:val="20"/>
          <w:u w:val="single"/>
          <w:lang w:eastAsia="pl-PL"/>
        </w:rPr>
        <w:t>które to oświadczenia mogą podlegać weryfikacji przez urząd</w:t>
      </w:r>
      <w:r w:rsidRPr="00251AC1">
        <w:rPr>
          <w:rFonts w:ascii="Times New Roman" w:eastAsia="Times New Roman" w:hAnsi="Times New Roman" w:cs="Times New Roman"/>
          <w:b/>
          <w:snapToGrid w:val="0"/>
          <w:sz w:val="24"/>
          <w:szCs w:val="20"/>
          <w:lang w:eastAsia="pl-PL"/>
        </w:rPr>
        <w:t>.</w:t>
      </w:r>
      <w:r w:rsidRPr="00251AC1">
        <w:rPr>
          <w:rFonts w:ascii="Times New Roman" w:eastAsia="Times New Roman" w:hAnsi="Times New Roman" w:cs="Times New Roman"/>
          <w:snapToGrid w:val="0"/>
          <w:sz w:val="24"/>
          <w:szCs w:val="20"/>
          <w:lang w:eastAsia="pl-PL"/>
        </w:rPr>
        <w:t xml:space="preserve"> </w:t>
      </w:r>
    </w:p>
    <w:p w:rsidR="00251AC1" w:rsidRPr="00251AC1" w:rsidRDefault="00251AC1" w:rsidP="00B40B64">
      <w:pPr>
        <w:widowControl w:val="0"/>
        <w:numPr>
          <w:ilvl w:val="0"/>
          <w:numId w:val="22"/>
        </w:numPr>
        <w:shd w:val="clear" w:color="auto" w:fill="FFFFFF"/>
        <w:tabs>
          <w:tab w:val="left" w:pos="993"/>
        </w:tabs>
        <w:spacing w:after="0" w:line="240" w:lineRule="auto"/>
        <w:ind w:left="993" w:right="10" w:hanging="426"/>
        <w:jc w:val="both"/>
        <w:rPr>
          <w:rFonts w:ascii="Times New Roman" w:eastAsia="Times New Roman" w:hAnsi="Times New Roman" w:cs="Times New Roman"/>
          <w:b/>
          <w:snapToGrid w:val="0"/>
          <w:sz w:val="24"/>
          <w:szCs w:val="20"/>
          <w:u w:val="single"/>
          <w:lang w:eastAsia="pl-PL"/>
        </w:rPr>
      </w:pPr>
      <w:r w:rsidRPr="00251AC1">
        <w:rPr>
          <w:rFonts w:ascii="Times New Roman" w:eastAsia="Times New Roman" w:hAnsi="Times New Roman" w:cs="Times New Roman"/>
          <w:snapToGrid w:val="0"/>
          <w:sz w:val="24"/>
          <w:szCs w:val="20"/>
          <w:lang w:eastAsia="pl-PL"/>
        </w:rPr>
        <w:t>nieposiadaniu w dniu złożenia wniosku nieuregulowanych w terminie zobowiązań cywilnoprawnych;</w:t>
      </w:r>
    </w:p>
    <w:p w:rsidR="00251AC1" w:rsidRPr="00251AC1" w:rsidRDefault="00251AC1" w:rsidP="00B40B64">
      <w:pPr>
        <w:widowControl w:val="0"/>
        <w:numPr>
          <w:ilvl w:val="0"/>
          <w:numId w:val="22"/>
        </w:numPr>
        <w:shd w:val="clear" w:color="auto" w:fill="FFFFFF"/>
        <w:tabs>
          <w:tab w:val="left" w:pos="993"/>
        </w:tabs>
        <w:spacing w:after="0" w:line="240" w:lineRule="auto"/>
        <w:ind w:left="993" w:right="10" w:hanging="426"/>
        <w:jc w:val="both"/>
        <w:rPr>
          <w:rFonts w:ascii="Times New Roman" w:eastAsia="Times New Roman" w:hAnsi="Times New Roman" w:cs="Times New Roman"/>
          <w:b/>
          <w:snapToGrid w:val="0"/>
          <w:sz w:val="24"/>
          <w:szCs w:val="20"/>
          <w:u w:val="single"/>
          <w:lang w:eastAsia="pl-PL"/>
        </w:rPr>
      </w:pPr>
      <w:r w:rsidRPr="00251AC1">
        <w:rPr>
          <w:rFonts w:ascii="Times New Roman" w:eastAsia="Times New Roman" w:hAnsi="Times New Roman" w:cs="Times New Roman"/>
          <w:snapToGrid w:val="0"/>
          <w:sz w:val="24"/>
          <w:szCs w:val="20"/>
          <w:lang w:eastAsia="pl-PL"/>
        </w:rPr>
        <w:t>niekaralności w okresie 2 lat przed dniem złożenia wniosku za przestępstwo przeciwko obrotowi gospodarczemu, w rozumieniu ustawy z dnia 6 czerwca 1997r. – Kodeks karny (Dz. U.</w:t>
      </w:r>
      <w:r w:rsidR="0012607F">
        <w:rPr>
          <w:rFonts w:ascii="Times New Roman" w:eastAsia="Times New Roman" w:hAnsi="Times New Roman" w:cs="Times New Roman"/>
          <w:snapToGrid w:val="0"/>
          <w:sz w:val="24"/>
          <w:szCs w:val="20"/>
          <w:lang w:eastAsia="pl-PL"/>
        </w:rPr>
        <w:t xml:space="preserve"> z 2016., poz.1137</w:t>
      </w:r>
      <w:r w:rsidR="00E30F59">
        <w:rPr>
          <w:rFonts w:ascii="Times New Roman" w:eastAsia="Times New Roman" w:hAnsi="Times New Roman" w:cs="Times New Roman"/>
          <w:snapToGrid w:val="0"/>
          <w:sz w:val="24"/>
          <w:szCs w:val="20"/>
          <w:lang w:eastAsia="pl-PL"/>
        </w:rPr>
        <w:t xml:space="preserve"> z </w:t>
      </w:r>
      <w:proofErr w:type="spellStart"/>
      <w:r w:rsidR="00E30F59">
        <w:rPr>
          <w:rFonts w:ascii="Times New Roman" w:eastAsia="Times New Roman" w:hAnsi="Times New Roman" w:cs="Times New Roman"/>
          <w:snapToGrid w:val="0"/>
          <w:sz w:val="24"/>
          <w:szCs w:val="20"/>
          <w:lang w:eastAsia="pl-PL"/>
        </w:rPr>
        <w:t>późn</w:t>
      </w:r>
      <w:proofErr w:type="spellEnd"/>
      <w:r w:rsidR="00E30F59">
        <w:rPr>
          <w:rFonts w:ascii="Times New Roman" w:eastAsia="Times New Roman" w:hAnsi="Times New Roman" w:cs="Times New Roman"/>
          <w:snapToGrid w:val="0"/>
          <w:sz w:val="24"/>
          <w:szCs w:val="20"/>
          <w:lang w:eastAsia="pl-PL"/>
        </w:rPr>
        <w:t>. zm.</w:t>
      </w:r>
      <w:r w:rsidRPr="00251AC1">
        <w:rPr>
          <w:rFonts w:ascii="Times New Roman" w:eastAsia="Times New Roman" w:hAnsi="Times New Roman" w:cs="Times New Roman"/>
          <w:snapToGrid w:val="0"/>
          <w:sz w:val="24"/>
          <w:szCs w:val="20"/>
          <w:lang w:eastAsia="pl-PL"/>
        </w:rPr>
        <w:t>) lub ustawy z dnia 28 października 2002r. o odpowiedzialności podmiotów zbiorowych za czyny zabronione pod gro</w:t>
      </w:r>
      <w:r w:rsidR="0012607F">
        <w:rPr>
          <w:rFonts w:ascii="Times New Roman" w:eastAsia="Times New Roman" w:hAnsi="Times New Roman" w:cs="Times New Roman"/>
          <w:snapToGrid w:val="0"/>
          <w:sz w:val="24"/>
          <w:szCs w:val="20"/>
          <w:lang w:eastAsia="pl-PL"/>
        </w:rPr>
        <w:t>źbą kary (t. jedn. Dz. U. z 2016r., poz. 1541</w:t>
      </w:r>
      <w:r w:rsidRPr="00251AC1">
        <w:rPr>
          <w:rFonts w:ascii="Times New Roman" w:eastAsia="Times New Roman" w:hAnsi="Times New Roman" w:cs="Times New Roman"/>
          <w:snapToGrid w:val="0"/>
          <w:sz w:val="24"/>
          <w:szCs w:val="20"/>
          <w:lang w:eastAsia="pl-PL"/>
        </w:rPr>
        <w:t xml:space="preserve"> z </w:t>
      </w:r>
      <w:proofErr w:type="spellStart"/>
      <w:r w:rsidRPr="00251AC1">
        <w:rPr>
          <w:rFonts w:ascii="Times New Roman" w:eastAsia="Times New Roman" w:hAnsi="Times New Roman" w:cs="Times New Roman"/>
          <w:snapToGrid w:val="0"/>
          <w:sz w:val="24"/>
          <w:szCs w:val="20"/>
          <w:lang w:eastAsia="pl-PL"/>
        </w:rPr>
        <w:t>późń</w:t>
      </w:r>
      <w:proofErr w:type="spellEnd"/>
      <w:r w:rsidRPr="00251AC1">
        <w:rPr>
          <w:rFonts w:ascii="Times New Roman" w:eastAsia="Times New Roman" w:hAnsi="Times New Roman" w:cs="Times New Roman"/>
          <w:snapToGrid w:val="0"/>
          <w:sz w:val="24"/>
          <w:szCs w:val="20"/>
          <w:lang w:eastAsia="pl-PL"/>
        </w:rPr>
        <w:t xml:space="preserve">. zm.); </w:t>
      </w:r>
    </w:p>
    <w:p w:rsidR="00251AC1" w:rsidRPr="00251AC1" w:rsidRDefault="00251AC1" w:rsidP="00B40B64">
      <w:pPr>
        <w:widowControl w:val="0"/>
        <w:numPr>
          <w:ilvl w:val="0"/>
          <w:numId w:val="22"/>
        </w:numPr>
        <w:shd w:val="clear" w:color="auto" w:fill="FFFFFF"/>
        <w:tabs>
          <w:tab w:val="left" w:pos="993"/>
        </w:tabs>
        <w:spacing w:after="0" w:line="240" w:lineRule="auto"/>
        <w:ind w:left="993" w:right="10" w:hanging="426"/>
        <w:jc w:val="both"/>
        <w:rPr>
          <w:rFonts w:ascii="Times New Roman" w:eastAsia="Times New Roman" w:hAnsi="Times New Roman" w:cs="Times New Roman"/>
          <w:b/>
          <w:snapToGrid w:val="0"/>
          <w:sz w:val="24"/>
          <w:szCs w:val="20"/>
          <w:u w:val="single"/>
          <w:lang w:eastAsia="pl-PL"/>
        </w:rPr>
      </w:pPr>
      <w:r w:rsidRPr="00251AC1">
        <w:rPr>
          <w:rFonts w:ascii="Times New Roman" w:eastAsia="Times New Roman" w:hAnsi="Times New Roman" w:cs="Times New Roman"/>
          <w:snapToGrid w:val="0"/>
          <w:sz w:val="24"/>
          <w:szCs w:val="20"/>
          <w:lang w:eastAsia="pl-PL"/>
        </w:rPr>
        <w:t xml:space="preserve">posiadaniu gospodarstwa rolnego w rozumieniu przepisów o podatku rolnym lub prowadzeniu działu specjalnego produkcji rolnej w rozumieniu przepisów o podatku dochodowym od osób fizycznych lub przepisów o podatku dochodowym od osób prawnych przez okres co najmniej 6 miesięcy przed dniem złożenia wniosku – </w:t>
      </w:r>
      <w:r w:rsidRPr="00251AC1">
        <w:rPr>
          <w:rFonts w:ascii="Times New Roman" w:eastAsia="Times New Roman" w:hAnsi="Times New Roman" w:cs="Times New Roman"/>
          <w:b/>
          <w:snapToGrid w:val="0"/>
          <w:sz w:val="24"/>
          <w:szCs w:val="20"/>
          <w:lang w:eastAsia="pl-PL"/>
        </w:rPr>
        <w:t>dotyczy wyłącznie producentów rolnych</w:t>
      </w:r>
      <w:r w:rsidRPr="00251AC1">
        <w:rPr>
          <w:rFonts w:ascii="Times New Roman" w:eastAsia="Times New Roman" w:hAnsi="Times New Roman" w:cs="Times New Roman"/>
          <w:snapToGrid w:val="0"/>
          <w:sz w:val="24"/>
          <w:szCs w:val="20"/>
          <w:lang w:eastAsia="pl-PL"/>
        </w:rPr>
        <w:t>;</w:t>
      </w:r>
    </w:p>
    <w:p w:rsidR="00251AC1" w:rsidRPr="00251AC1" w:rsidRDefault="00251AC1" w:rsidP="00B40B64">
      <w:pPr>
        <w:widowControl w:val="0"/>
        <w:numPr>
          <w:ilvl w:val="0"/>
          <w:numId w:val="22"/>
        </w:numPr>
        <w:shd w:val="clear" w:color="auto" w:fill="FFFFFF"/>
        <w:tabs>
          <w:tab w:val="left" w:pos="993"/>
          <w:tab w:val="left" w:pos="1134"/>
        </w:tabs>
        <w:spacing w:after="0" w:line="240" w:lineRule="auto"/>
        <w:ind w:left="993" w:right="10" w:hanging="426"/>
        <w:jc w:val="both"/>
        <w:rPr>
          <w:rFonts w:ascii="Times New Roman" w:eastAsia="Times New Roman" w:hAnsi="Times New Roman" w:cs="Times New Roman"/>
          <w:b/>
          <w:snapToGrid w:val="0"/>
          <w:sz w:val="24"/>
          <w:szCs w:val="20"/>
          <w:u w:val="single"/>
          <w:lang w:eastAsia="pl-PL"/>
        </w:rPr>
      </w:pPr>
      <w:r w:rsidRPr="00251AC1">
        <w:rPr>
          <w:rFonts w:ascii="Times New Roman" w:eastAsia="Times New Roman" w:hAnsi="Times New Roman" w:cs="Times New Roman"/>
          <w:snapToGrid w:val="0"/>
          <w:sz w:val="24"/>
          <w:szCs w:val="20"/>
          <w:lang w:eastAsia="pl-PL"/>
        </w:rPr>
        <w:t>nieotrzymaniu Decyzji Komisji (WE) o obowiązku zwrotu pomocy uzyskanej w okresie wcześniejszym uznającej pomoc za niezgodną z prawem i ze wspólnym rynkiem;</w:t>
      </w:r>
    </w:p>
    <w:p w:rsidR="00251AC1" w:rsidRPr="00251AC1" w:rsidRDefault="00251AC1" w:rsidP="00B40B64">
      <w:pPr>
        <w:widowControl w:val="0"/>
        <w:numPr>
          <w:ilvl w:val="0"/>
          <w:numId w:val="22"/>
        </w:numPr>
        <w:shd w:val="clear" w:color="auto" w:fill="FFFFFF"/>
        <w:tabs>
          <w:tab w:val="left" w:pos="993"/>
          <w:tab w:val="left" w:pos="1134"/>
        </w:tabs>
        <w:spacing w:after="0" w:line="240" w:lineRule="auto"/>
        <w:ind w:left="993" w:right="10" w:hanging="426"/>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zapoznaniu się z regulaminem przyznawania podmiotowi prowadzącemu działalność gospodarczą, niepublicznemu przedszkolu, niepublicznej szkole oraz producentowi rolnemu refundacji kosztów wyposażenia lub doposażenia stanowiska pracy dla skierowanej osoby bezrobotnej, obowiązującym </w:t>
      </w:r>
      <w:r w:rsidRPr="00251AC1">
        <w:rPr>
          <w:rFonts w:ascii="Times New Roman" w:eastAsia="Times New Roman" w:hAnsi="Times New Roman" w:cs="Times New Roman"/>
          <w:snapToGrid w:val="0"/>
          <w:sz w:val="24"/>
          <w:szCs w:val="20"/>
          <w:lang w:eastAsia="pl-PL"/>
        </w:rPr>
        <w:br/>
        <w:t>w Powiatowym Urzędzie Pracy w Cieszynie.</w:t>
      </w:r>
    </w:p>
    <w:p w:rsidR="00251AC1" w:rsidRPr="00251AC1" w:rsidRDefault="00251AC1" w:rsidP="00B40B64">
      <w:pPr>
        <w:widowControl w:val="0"/>
        <w:shd w:val="clear" w:color="auto" w:fill="FFFFFF"/>
        <w:tabs>
          <w:tab w:val="left" w:pos="993"/>
          <w:tab w:val="left" w:pos="1134"/>
        </w:tabs>
        <w:spacing w:after="0" w:line="240" w:lineRule="auto"/>
        <w:ind w:left="993" w:right="10"/>
        <w:jc w:val="both"/>
        <w:rPr>
          <w:rFonts w:ascii="Times New Roman" w:eastAsia="Times New Roman" w:hAnsi="Times New Roman" w:cs="Times New Roman"/>
          <w:snapToGrid w:val="0"/>
          <w:sz w:val="24"/>
          <w:szCs w:val="20"/>
          <w:lang w:eastAsia="pl-PL"/>
        </w:rPr>
      </w:pPr>
    </w:p>
    <w:p w:rsidR="00251AC1" w:rsidRPr="00251AC1" w:rsidRDefault="00251AC1" w:rsidP="00B40B64">
      <w:pPr>
        <w:widowControl w:val="0"/>
        <w:numPr>
          <w:ilvl w:val="0"/>
          <w:numId w:val="6"/>
        </w:numPr>
        <w:shd w:val="clear" w:color="auto" w:fill="FFFFFF"/>
        <w:tabs>
          <w:tab w:val="num" w:pos="284"/>
          <w:tab w:val="left" w:pos="426"/>
        </w:tabs>
        <w:spacing w:after="0" w:line="240" w:lineRule="auto"/>
        <w:ind w:left="284" w:hanging="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Wnioskodawca, który ubiega się o pomoc </w:t>
      </w:r>
      <w:r w:rsidRPr="00251AC1">
        <w:rPr>
          <w:rFonts w:ascii="Times New Roman" w:eastAsia="Times New Roman" w:hAnsi="Times New Roman" w:cs="Times New Roman"/>
          <w:i/>
          <w:snapToGrid w:val="0"/>
          <w:sz w:val="24"/>
          <w:szCs w:val="20"/>
          <w:lang w:eastAsia="pl-PL"/>
        </w:rPr>
        <w:t xml:space="preserve">de </w:t>
      </w:r>
      <w:proofErr w:type="spellStart"/>
      <w:r w:rsidRPr="00251AC1">
        <w:rPr>
          <w:rFonts w:ascii="Times New Roman" w:eastAsia="Times New Roman" w:hAnsi="Times New Roman" w:cs="Times New Roman"/>
          <w:i/>
          <w:snapToGrid w:val="0"/>
          <w:sz w:val="24"/>
          <w:szCs w:val="20"/>
          <w:lang w:eastAsia="pl-PL"/>
        </w:rPr>
        <w:t>minimis</w:t>
      </w:r>
      <w:proofErr w:type="spellEnd"/>
      <w:r w:rsidRPr="00251AC1">
        <w:rPr>
          <w:rFonts w:ascii="Times New Roman" w:eastAsia="Times New Roman" w:hAnsi="Times New Roman" w:cs="Times New Roman"/>
          <w:i/>
          <w:snapToGrid w:val="0"/>
          <w:sz w:val="24"/>
          <w:szCs w:val="20"/>
          <w:lang w:eastAsia="pl-PL"/>
        </w:rPr>
        <w:t xml:space="preserve">, </w:t>
      </w:r>
      <w:r w:rsidRPr="00251AC1">
        <w:rPr>
          <w:rFonts w:ascii="Times New Roman" w:eastAsia="Times New Roman" w:hAnsi="Times New Roman" w:cs="Times New Roman"/>
          <w:snapToGrid w:val="0"/>
          <w:sz w:val="24"/>
          <w:szCs w:val="20"/>
          <w:lang w:eastAsia="pl-PL"/>
        </w:rPr>
        <w:t>do wniosku dołącza dodatkowo:</w:t>
      </w:r>
    </w:p>
    <w:p w:rsidR="00251AC1" w:rsidRPr="00251AC1" w:rsidRDefault="00251AC1" w:rsidP="00B40B64">
      <w:pPr>
        <w:widowControl w:val="0"/>
        <w:numPr>
          <w:ilvl w:val="0"/>
          <w:numId w:val="26"/>
        </w:numPr>
        <w:shd w:val="clear" w:color="auto" w:fill="FFFFFF"/>
        <w:tabs>
          <w:tab w:val="left" w:pos="426"/>
          <w:tab w:val="left" w:pos="993"/>
        </w:tabs>
        <w:spacing w:after="0" w:line="240" w:lineRule="auto"/>
        <w:ind w:left="993" w:hanging="284"/>
        <w:jc w:val="both"/>
        <w:rPr>
          <w:rFonts w:ascii="Times New Roman" w:eastAsia="Times New Roman" w:hAnsi="Times New Roman" w:cs="Times New Roman"/>
          <w:snapToGrid w:val="0"/>
          <w:sz w:val="24"/>
          <w:szCs w:val="24"/>
          <w:lang w:eastAsia="pl-PL"/>
        </w:rPr>
      </w:pPr>
      <w:r w:rsidRPr="00251AC1">
        <w:rPr>
          <w:rFonts w:ascii="Times New Roman" w:eastAsia="Times New Roman" w:hAnsi="Times New Roman" w:cs="Times New Roman"/>
          <w:snapToGrid w:val="0"/>
          <w:sz w:val="24"/>
          <w:szCs w:val="24"/>
          <w:lang w:eastAsia="pl-PL"/>
        </w:rPr>
        <w:t xml:space="preserve">oświadczenie o pomocy </w:t>
      </w:r>
      <w:r w:rsidRPr="00251AC1">
        <w:rPr>
          <w:rFonts w:ascii="Times New Roman" w:eastAsia="Times New Roman" w:hAnsi="Times New Roman" w:cs="Times New Roman"/>
          <w:i/>
          <w:snapToGrid w:val="0"/>
          <w:sz w:val="24"/>
          <w:szCs w:val="24"/>
          <w:lang w:eastAsia="pl-PL"/>
        </w:rPr>
        <w:t xml:space="preserve">de </w:t>
      </w:r>
      <w:proofErr w:type="spellStart"/>
      <w:r w:rsidRPr="00251AC1">
        <w:rPr>
          <w:rFonts w:ascii="Times New Roman" w:eastAsia="Times New Roman" w:hAnsi="Times New Roman" w:cs="Times New Roman"/>
          <w:i/>
          <w:snapToGrid w:val="0"/>
          <w:sz w:val="24"/>
          <w:szCs w:val="24"/>
          <w:lang w:eastAsia="pl-PL"/>
        </w:rPr>
        <w:t>minimis</w:t>
      </w:r>
      <w:proofErr w:type="spellEnd"/>
      <w:r w:rsidRPr="00251AC1">
        <w:rPr>
          <w:rFonts w:ascii="Times New Roman" w:eastAsia="Times New Roman" w:hAnsi="Times New Roman" w:cs="Times New Roman"/>
          <w:i/>
          <w:snapToGrid w:val="0"/>
          <w:sz w:val="24"/>
          <w:szCs w:val="24"/>
          <w:lang w:eastAsia="pl-PL"/>
        </w:rPr>
        <w:t xml:space="preserve">, </w:t>
      </w:r>
      <w:r w:rsidRPr="00251AC1">
        <w:rPr>
          <w:rFonts w:ascii="Times New Roman" w:eastAsia="Times New Roman" w:hAnsi="Times New Roman" w:cs="Times New Roman"/>
          <w:snapToGrid w:val="0"/>
          <w:sz w:val="24"/>
          <w:szCs w:val="24"/>
          <w:lang w:eastAsia="pl-PL"/>
        </w:rPr>
        <w:t xml:space="preserve">w zakresie, o którym mowa w art. 37 ustawy </w:t>
      </w:r>
      <w:r w:rsidR="00A62B71">
        <w:rPr>
          <w:rFonts w:ascii="Times New Roman" w:eastAsia="Times New Roman" w:hAnsi="Times New Roman" w:cs="Times New Roman"/>
          <w:snapToGrid w:val="0"/>
          <w:sz w:val="24"/>
          <w:szCs w:val="24"/>
          <w:lang w:eastAsia="pl-PL"/>
        </w:rPr>
        <w:br/>
      </w:r>
      <w:r w:rsidRPr="00251AC1">
        <w:rPr>
          <w:rFonts w:ascii="Times New Roman" w:eastAsia="Times New Roman" w:hAnsi="Times New Roman" w:cs="Times New Roman"/>
          <w:snapToGrid w:val="0"/>
          <w:sz w:val="24"/>
          <w:szCs w:val="24"/>
          <w:lang w:eastAsia="pl-PL"/>
        </w:rPr>
        <w:t>z dnia 30 kwietnia 2004r. o postępowaniu w sprawach dotyczących pomocy publicznej, w przypadku spółki cywilnej, jawnej, partnerskiej, komandytowej lub komandytowo akc</w:t>
      </w:r>
      <w:r w:rsidR="00A62B71">
        <w:rPr>
          <w:rFonts w:ascii="Times New Roman" w:eastAsia="Times New Roman" w:hAnsi="Times New Roman" w:cs="Times New Roman"/>
          <w:snapToGrid w:val="0"/>
          <w:sz w:val="24"/>
          <w:szCs w:val="24"/>
          <w:lang w:eastAsia="pl-PL"/>
        </w:rPr>
        <w:t xml:space="preserve">yjnej – dodatkowo oświadczenia </w:t>
      </w:r>
      <w:r w:rsidRPr="00251AC1">
        <w:rPr>
          <w:rFonts w:ascii="Times New Roman" w:eastAsia="Times New Roman" w:hAnsi="Times New Roman" w:cs="Times New Roman"/>
          <w:snapToGrid w:val="0"/>
          <w:sz w:val="24"/>
          <w:szCs w:val="24"/>
          <w:lang w:eastAsia="pl-PL"/>
        </w:rPr>
        <w:t xml:space="preserve">wszystkich wspólników </w:t>
      </w:r>
      <w:r w:rsidR="00A62B71">
        <w:rPr>
          <w:rFonts w:ascii="Times New Roman" w:eastAsia="Times New Roman" w:hAnsi="Times New Roman" w:cs="Times New Roman"/>
          <w:snapToGrid w:val="0"/>
          <w:sz w:val="24"/>
          <w:szCs w:val="24"/>
          <w:lang w:eastAsia="pl-PL"/>
        </w:rPr>
        <w:br/>
      </w:r>
      <w:r w:rsidRPr="00251AC1">
        <w:rPr>
          <w:rFonts w:ascii="Times New Roman" w:eastAsia="Times New Roman" w:hAnsi="Times New Roman" w:cs="Times New Roman"/>
          <w:snapToGrid w:val="0"/>
          <w:sz w:val="24"/>
          <w:szCs w:val="24"/>
          <w:lang w:eastAsia="pl-PL"/>
        </w:rPr>
        <w:t>lub</w:t>
      </w:r>
      <w:r w:rsidR="00A62B71">
        <w:rPr>
          <w:rFonts w:ascii="Times New Roman" w:eastAsia="Times New Roman" w:hAnsi="Times New Roman" w:cs="Times New Roman"/>
          <w:snapToGrid w:val="0"/>
          <w:sz w:val="24"/>
          <w:szCs w:val="24"/>
          <w:lang w:eastAsia="pl-PL"/>
        </w:rPr>
        <w:t xml:space="preserve"> komplementariuszy w zakresie, </w:t>
      </w:r>
      <w:r w:rsidRPr="00251AC1">
        <w:rPr>
          <w:rFonts w:ascii="Times New Roman" w:eastAsia="Times New Roman" w:hAnsi="Times New Roman" w:cs="Times New Roman"/>
          <w:snapToGrid w:val="0"/>
          <w:sz w:val="24"/>
          <w:szCs w:val="24"/>
          <w:lang w:eastAsia="pl-PL"/>
        </w:rPr>
        <w:t xml:space="preserve">w jakim pomoc ta została udzielona w związku </w:t>
      </w:r>
      <w:r w:rsidR="00A62B71">
        <w:rPr>
          <w:rFonts w:ascii="Times New Roman" w:eastAsia="Times New Roman" w:hAnsi="Times New Roman" w:cs="Times New Roman"/>
          <w:snapToGrid w:val="0"/>
          <w:sz w:val="24"/>
          <w:szCs w:val="24"/>
          <w:lang w:eastAsia="pl-PL"/>
        </w:rPr>
        <w:br/>
      </w:r>
      <w:r w:rsidRPr="00251AC1">
        <w:rPr>
          <w:rFonts w:ascii="Times New Roman" w:eastAsia="Times New Roman" w:hAnsi="Times New Roman" w:cs="Times New Roman"/>
          <w:snapToGrid w:val="0"/>
          <w:sz w:val="24"/>
          <w:szCs w:val="24"/>
          <w:lang w:eastAsia="pl-PL"/>
        </w:rPr>
        <w:t>z prowadzeniem działalności przez tą spółkę;</w:t>
      </w:r>
    </w:p>
    <w:p w:rsidR="00251AC1" w:rsidRDefault="00251AC1" w:rsidP="00B40B64">
      <w:pPr>
        <w:widowControl w:val="0"/>
        <w:numPr>
          <w:ilvl w:val="0"/>
          <w:numId w:val="26"/>
        </w:numPr>
        <w:shd w:val="clear" w:color="auto" w:fill="FFFFFF"/>
        <w:tabs>
          <w:tab w:val="left" w:pos="426"/>
          <w:tab w:val="left" w:pos="993"/>
        </w:tabs>
        <w:spacing w:after="0" w:line="240" w:lineRule="auto"/>
        <w:ind w:left="993" w:hanging="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informacje określone w przepisach wydanych na podstawie art. 37 ust. 2a i ust. 6 ustawy, o której mowa w pkt 1, na formularzach określonych w ww. przepisach, za okres 3 ostatnich lat obrotowych. </w:t>
      </w:r>
    </w:p>
    <w:p w:rsidR="00A62B71" w:rsidRPr="00A62B71" w:rsidRDefault="00A62B71" w:rsidP="00B40B64">
      <w:pPr>
        <w:widowControl w:val="0"/>
        <w:shd w:val="clear" w:color="auto" w:fill="FFFFFF"/>
        <w:tabs>
          <w:tab w:val="left" w:pos="426"/>
          <w:tab w:val="left" w:pos="993"/>
        </w:tabs>
        <w:spacing w:after="0" w:line="240" w:lineRule="auto"/>
        <w:ind w:left="993"/>
        <w:jc w:val="both"/>
        <w:rPr>
          <w:rFonts w:ascii="Times New Roman" w:eastAsia="Times New Roman" w:hAnsi="Times New Roman" w:cs="Times New Roman"/>
          <w:snapToGrid w:val="0"/>
          <w:sz w:val="24"/>
          <w:szCs w:val="20"/>
          <w:lang w:eastAsia="pl-PL"/>
        </w:rPr>
      </w:pPr>
    </w:p>
    <w:p w:rsidR="00251AC1" w:rsidRPr="00251AC1" w:rsidRDefault="00251AC1" w:rsidP="00B40B64">
      <w:pPr>
        <w:widowControl w:val="0"/>
        <w:shd w:val="clear" w:color="auto" w:fill="FFFFFF"/>
        <w:tabs>
          <w:tab w:val="left" w:pos="426"/>
          <w:tab w:val="left" w:pos="993"/>
        </w:tabs>
        <w:spacing w:after="0" w:line="240" w:lineRule="auto"/>
        <w:ind w:firstLine="29"/>
        <w:jc w:val="center"/>
        <w:rPr>
          <w:rFonts w:ascii="Times New Roman" w:eastAsia="Times New Roman" w:hAnsi="Times New Roman" w:cs="Times New Roman"/>
          <w:b/>
          <w:snapToGrid w:val="0"/>
          <w:sz w:val="24"/>
          <w:szCs w:val="20"/>
          <w:lang w:eastAsia="pl-PL"/>
        </w:rPr>
      </w:pPr>
      <w:r w:rsidRPr="00251AC1">
        <w:rPr>
          <w:rFonts w:ascii="Times New Roman" w:eastAsia="Times New Roman" w:hAnsi="Times New Roman" w:cs="Times New Roman"/>
          <w:b/>
          <w:snapToGrid w:val="0"/>
          <w:sz w:val="24"/>
          <w:szCs w:val="20"/>
          <w:lang w:eastAsia="pl-PL"/>
        </w:rPr>
        <w:t>§ 6</w:t>
      </w:r>
    </w:p>
    <w:p w:rsidR="00251AC1" w:rsidRPr="00251AC1" w:rsidRDefault="00251AC1" w:rsidP="00B40B64">
      <w:pPr>
        <w:widowControl w:val="0"/>
        <w:shd w:val="clear" w:color="auto" w:fill="FFFFFF"/>
        <w:tabs>
          <w:tab w:val="left" w:pos="426"/>
          <w:tab w:val="left" w:pos="993"/>
        </w:tabs>
        <w:spacing w:after="0" w:line="240" w:lineRule="auto"/>
        <w:ind w:firstLine="28"/>
        <w:jc w:val="both"/>
        <w:rPr>
          <w:rFonts w:ascii="Times New Roman" w:eastAsia="Times New Roman" w:hAnsi="Times New Roman" w:cs="Times New Roman"/>
          <w:b/>
          <w:snapToGrid w:val="0"/>
          <w:sz w:val="24"/>
          <w:szCs w:val="20"/>
          <w:lang w:eastAsia="pl-PL"/>
        </w:rPr>
      </w:pPr>
    </w:p>
    <w:p w:rsidR="00251AC1" w:rsidRPr="00251AC1" w:rsidRDefault="00251AC1" w:rsidP="00B40B64">
      <w:pPr>
        <w:widowControl w:val="0"/>
        <w:numPr>
          <w:ilvl w:val="0"/>
          <w:numId w:val="27"/>
        </w:numPr>
        <w:shd w:val="clear" w:color="auto" w:fill="FFFFFF"/>
        <w:tabs>
          <w:tab w:val="left" w:pos="426"/>
        </w:tabs>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Środki z refundacji </w:t>
      </w:r>
      <w:r w:rsidRPr="00251AC1">
        <w:rPr>
          <w:rFonts w:ascii="Times New Roman" w:eastAsia="Times New Roman" w:hAnsi="Times New Roman" w:cs="Times New Roman"/>
          <w:b/>
          <w:snapToGrid w:val="0"/>
          <w:sz w:val="24"/>
          <w:szCs w:val="20"/>
          <w:u w:val="single"/>
          <w:lang w:eastAsia="pl-PL"/>
        </w:rPr>
        <w:t>mogą być przeznaczone</w:t>
      </w:r>
      <w:r w:rsidRPr="00251AC1">
        <w:rPr>
          <w:rFonts w:ascii="Times New Roman" w:eastAsia="Times New Roman" w:hAnsi="Times New Roman" w:cs="Times New Roman"/>
          <w:snapToGrid w:val="0"/>
          <w:sz w:val="24"/>
          <w:szCs w:val="20"/>
          <w:lang w:eastAsia="pl-PL"/>
        </w:rPr>
        <w:t xml:space="preserve"> w szczególności na zakup środków trwałych, urządzeń, maszyn w tym środków niezbędnych do zapewnienia zgodności stanowiska pracy z przepisami bezpieczeństwa i higieny pracy oraz wymaganiami ergonomii</w:t>
      </w:r>
      <w:r w:rsidRPr="00251AC1">
        <w:rPr>
          <w:rFonts w:ascii="Times New Roman" w:eastAsia="Times New Roman" w:hAnsi="Times New Roman" w:cs="Times New Roman"/>
          <w:b/>
          <w:snapToGrid w:val="0"/>
          <w:sz w:val="24"/>
          <w:szCs w:val="20"/>
          <w:lang w:eastAsia="pl-PL"/>
        </w:rPr>
        <w:t xml:space="preserve">, </w:t>
      </w:r>
      <w:r w:rsidRPr="00251AC1">
        <w:rPr>
          <w:rFonts w:ascii="Times New Roman" w:eastAsia="Times New Roman" w:hAnsi="Times New Roman" w:cs="Times New Roman"/>
          <w:b/>
          <w:snapToGrid w:val="0"/>
          <w:sz w:val="24"/>
          <w:szCs w:val="20"/>
          <w:u w:val="single"/>
          <w:lang w:eastAsia="pl-PL"/>
        </w:rPr>
        <w:t>bezpośrednio i jednoznacznie związanych z tworzonym stanowiskiem pracy.</w:t>
      </w:r>
    </w:p>
    <w:p w:rsidR="00251AC1" w:rsidRPr="00251AC1" w:rsidRDefault="00251AC1" w:rsidP="00B40B64">
      <w:pPr>
        <w:widowControl w:val="0"/>
        <w:shd w:val="clear" w:color="auto" w:fill="FFFFFF"/>
        <w:tabs>
          <w:tab w:val="left" w:pos="426"/>
        </w:tabs>
        <w:spacing w:after="0" w:line="240" w:lineRule="auto"/>
        <w:ind w:left="360"/>
        <w:jc w:val="both"/>
        <w:rPr>
          <w:rFonts w:ascii="Times New Roman" w:eastAsia="Times New Roman" w:hAnsi="Times New Roman" w:cs="Times New Roman"/>
          <w:snapToGrid w:val="0"/>
          <w:sz w:val="4"/>
          <w:szCs w:val="4"/>
          <w:lang w:eastAsia="pl-PL"/>
        </w:rPr>
      </w:pPr>
    </w:p>
    <w:p w:rsidR="00251AC1" w:rsidRPr="00251AC1" w:rsidRDefault="00251AC1" w:rsidP="00B40B64">
      <w:pPr>
        <w:widowControl w:val="0"/>
        <w:numPr>
          <w:ilvl w:val="0"/>
          <w:numId w:val="27"/>
        </w:numPr>
        <w:shd w:val="clear" w:color="auto" w:fill="FFFFFF"/>
        <w:tabs>
          <w:tab w:val="left" w:pos="426"/>
        </w:tabs>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W przypadku zakupu rzeczy używanych cena zakupu nie może przekraczać jego wartości rynkowej i musi być niższa od ceny podobnego nowego sprzętu.</w:t>
      </w:r>
    </w:p>
    <w:p w:rsidR="00251AC1" w:rsidRPr="00251AC1" w:rsidRDefault="00251AC1" w:rsidP="00B40B64">
      <w:pPr>
        <w:widowControl w:val="0"/>
        <w:numPr>
          <w:ilvl w:val="0"/>
          <w:numId w:val="27"/>
        </w:numPr>
        <w:shd w:val="clear" w:color="auto" w:fill="FFFFFF"/>
        <w:tabs>
          <w:tab w:val="left" w:pos="426"/>
        </w:tabs>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b/>
          <w:snapToGrid w:val="0"/>
          <w:sz w:val="24"/>
          <w:szCs w:val="20"/>
          <w:lang w:eastAsia="pl-PL"/>
        </w:rPr>
        <w:lastRenderedPageBreak/>
        <w:t>Koszty poniesione na wyposażenie lub doposażenie stanowiska pracy przed dniem zawarcia umowy z urzędem nie będą uwzględniane w refundacji</w:t>
      </w:r>
      <w:r w:rsidRPr="00251AC1">
        <w:rPr>
          <w:rFonts w:ascii="Times New Roman" w:eastAsia="Times New Roman" w:hAnsi="Times New Roman" w:cs="Times New Roman"/>
          <w:snapToGrid w:val="0"/>
          <w:sz w:val="24"/>
          <w:szCs w:val="20"/>
          <w:lang w:eastAsia="pl-PL"/>
        </w:rPr>
        <w:t>.</w:t>
      </w:r>
    </w:p>
    <w:p w:rsidR="00251AC1" w:rsidRPr="00251AC1" w:rsidRDefault="00251AC1" w:rsidP="00B40B64">
      <w:pPr>
        <w:widowControl w:val="0"/>
        <w:numPr>
          <w:ilvl w:val="0"/>
          <w:numId w:val="27"/>
        </w:numPr>
        <w:shd w:val="clear" w:color="auto" w:fill="FFFFFF"/>
        <w:tabs>
          <w:tab w:val="left" w:pos="284"/>
        </w:tabs>
        <w:spacing w:after="0" w:line="240" w:lineRule="auto"/>
        <w:jc w:val="both"/>
        <w:rPr>
          <w:rFonts w:ascii="Times New Roman" w:eastAsia="Times New Roman" w:hAnsi="Times New Roman" w:cs="Times New Roman"/>
          <w:snapToGrid w:val="0"/>
          <w:spacing w:val="-11"/>
          <w:sz w:val="24"/>
          <w:szCs w:val="20"/>
          <w:lang w:eastAsia="pl-PL"/>
        </w:rPr>
      </w:pPr>
      <w:r w:rsidRPr="00251AC1">
        <w:rPr>
          <w:rFonts w:ascii="Times New Roman" w:eastAsia="Times New Roman" w:hAnsi="Times New Roman" w:cs="Times New Roman"/>
          <w:snapToGrid w:val="0"/>
          <w:spacing w:val="-1"/>
          <w:sz w:val="24"/>
          <w:szCs w:val="20"/>
          <w:lang w:eastAsia="pl-PL"/>
        </w:rPr>
        <w:t xml:space="preserve">Środki z refundacji </w:t>
      </w:r>
      <w:r w:rsidRPr="00251AC1">
        <w:rPr>
          <w:rFonts w:ascii="Times New Roman" w:eastAsia="Times New Roman" w:hAnsi="Times New Roman" w:cs="Times New Roman"/>
          <w:b/>
          <w:snapToGrid w:val="0"/>
          <w:spacing w:val="-1"/>
          <w:sz w:val="24"/>
          <w:szCs w:val="20"/>
          <w:u w:val="single"/>
          <w:lang w:eastAsia="pl-PL"/>
        </w:rPr>
        <w:t>nie mogą być przeznaczone</w:t>
      </w:r>
      <w:r w:rsidRPr="00251AC1">
        <w:rPr>
          <w:rFonts w:ascii="Times New Roman" w:eastAsia="Times New Roman" w:hAnsi="Times New Roman" w:cs="Times New Roman"/>
          <w:b/>
          <w:snapToGrid w:val="0"/>
          <w:spacing w:val="-1"/>
          <w:sz w:val="24"/>
          <w:szCs w:val="20"/>
          <w:lang w:eastAsia="pl-PL"/>
        </w:rPr>
        <w:t xml:space="preserve"> </w:t>
      </w:r>
      <w:r w:rsidRPr="00251AC1">
        <w:rPr>
          <w:rFonts w:ascii="Times New Roman" w:eastAsia="Times New Roman" w:hAnsi="Times New Roman" w:cs="Times New Roman"/>
          <w:snapToGrid w:val="0"/>
          <w:spacing w:val="-1"/>
          <w:sz w:val="24"/>
          <w:szCs w:val="20"/>
          <w:lang w:eastAsia="pl-PL"/>
        </w:rPr>
        <w:t>na:</w:t>
      </w:r>
    </w:p>
    <w:p w:rsidR="00251AC1" w:rsidRPr="00251AC1"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wydatki inwestycyjne obejmujące koszty budowy, remontów lub zakupu nieruchomości;</w:t>
      </w:r>
    </w:p>
    <w:p w:rsidR="00251AC1" w:rsidRPr="00251AC1"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koszty transportu, opakowań, przesyłki;</w:t>
      </w:r>
    </w:p>
    <w:p w:rsidR="00251AC1" w:rsidRPr="00251AC1"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koszty wynajmu lokalu;</w:t>
      </w:r>
    </w:p>
    <w:p w:rsidR="00251AC1" w:rsidRPr="00251AC1"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koszty wyceny rzeczoznawcy majątkowego;</w:t>
      </w:r>
    </w:p>
    <w:p w:rsidR="00251AC1" w:rsidRPr="00251AC1"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opłaty </w:t>
      </w:r>
      <w:proofErr w:type="spellStart"/>
      <w:r w:rsidRPr="00251AC1">
        <w:rPr>
          <w:rFonts w:ascii="Times New Roman" w:eastAsia="Times New Roman" w:hAnsi="Times New Roman" w:cs="Times New Roman"/>
          <w:snapToGrid w:val="0"/>
          <w:sz w:val="24"/>
          <w:szCs w:val="20"/>
          <w:lang w:eastAsia="pl-PL"/>
        </w:rPr>
        <w:t>administracyjno</w:t>
      </w:r>
      <w:proofErr w:type="spellEnd"/>
      <w:r w:rsidRPr="00251AC1">
        <w:rPr>
          <w:rFonts w:ascii="Times New Roman" w:eastAsia="Times New Roman" w:hAnsi="Times New Roman" w:cs="Times New Roman"/>
          <w:snapToGrid w:val="0"/>
          <w:sz w:val="24"/>
          <w:szCs w:val="20"/>
          <w:lang w:eastAsia="pl-PL"/>
        </w:rPr>
        <w:t xml:space="preserve"> – skarbowe, np. podatki, koncesje oraz ubezpieczenie;</w:t>
      </w:r>
    </w:p>
    <w:p w:rsidR="00251AC1" w:rsidRPr="00251AC1"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 bieżące koszty utrzymania lokalu, np. opłaty za media;</w:t>
      </w:r>
    </w:p>
    <w:p w:rsidR="00251AC1" w:rsidRPr="00251AC1"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 wynagrodzenia i składki ZUS;</w:t>
      </w:r>
    </w:p>
    <w:p w:rsidR="00251AC1" w:rsidRPr="00251AC1"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koszty kursów i szkoleń osób bezrobotnych kierowanych na wyposażone lub doposażone stanowisko pracy;</w:t>
      </w:r>
    </w:p>
    <w:p w:rsidR="00251AC1" w:rsidRPr="00251AC1"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prowadzenie akwizycji i ajencji;</w:t>
      </w:r>
    </w:p>
    <w:p w:rsidR="00251AC1" w:rsidRPr="00251AC1"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koszty reklamy;</w:t>
      </w:r>
    </w:p>
    <w:p w:rsidR="00251AC1" w:rsidRPr="00251AC1"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części zamienne, materiały eksploatacyjne z wyłączeniem elementów startowych;</w:t>
      </w:r>
    </w:p>
    <w:p w:rsidR="00251AC1" w:rsidRPr="00251AC1"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towar handlowy;</w:t>
      </w:r>
    </w:p>
    <w:p w:rsidR="00251AC1" w:rsidRPr="00251AC1"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zakup pojazdów do transportu drogowego w ramach działalności z zakresu drogowego transportu towarowego;</w:t>
      </w:r>
    </w:p>
    <w:p w:rsidR="00251AC1" w:rsidRPr="00251AC1" w:rsidRDefault="00251AC1" w:rsidP="00B40B64">
      <w:pPr>
        <w:widowControl w:val="0"/>
        <w:numPr>
          <w:ilvl w:val="0"/>
          <w:numId w:val="28"/>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4"/>
          <w:lang w:eastAsia="pl-PL"/>
        </w:rPr>
        <w:t>zakup samochodu, z wyłączeniem samochodów do nauki jazdy</w:t>
      </w:r>
      <w:r w:rsidRPr="00251AC1">
        <w:rPr>
          <w:rFonts w:ascii="Times New Roman" w:eastAsia="Times New Roman" w:hAnsi="Times New Roman" w:cs="Times New Roman"/>
          <w:snapToGrid w:val="0"/>
          <w:sz w:val="24"/>
          <w:szCs w:val="20"/>
          <w:lang w:eastAsia="pl-PL"/>
        </w:rPr>
        <w:t>;</w:t>
      </w:r>
    </w:p>
    <w:p w:rsidR="00251AC1" w:rsidRPr="00251AC1" w:rsidRDefault="00251AC1" w:rsidP="00B40B64">
      <w:pPr>
        <w:widowControl w:val="0"/>
        <w:numPr>
          <w:ilvl w:val="0"/>
          <w:numId w:val="28"/>
        </w:numPr>
        <w:spacing w:after="0" w:line="240" w:lineRule="auto"/>
        <w:jc w:val="both"/>
        <w:rPr>
          <w:rFonts w:ascii="Times New Roman" w:eastAsia="Times New Roman" w:hAnsi="Times New Roman" w:cs="Times New Roman"/>
          <w:snapToGrid w:val="0"/>
          <w:spacing w:val="-2"/>
          <w:sz w:val="24"/>
          <w:szCs w:val="20"/>
          <w:lang w:eastAsia="pl-PL"/>
        </w:rPr>
      </w:pPr>
      <w:r w:rsidRPr="00251AC1">
        <w:rPr>
          <w:rFonts w:ascii="Times New Roman" w:eastAsia="Times New Roman" w:hAnsi="Times New Roman" w:cs="Times New Roman"/>
          <w:snapToGrid w:val="0"/>
          <w:sz w:val="24"/>
          <w:szCs w:val="20"/>
          <w:lang w:eastAsia="pl-PL"/>
        </w:rPr>
        <w:t>zakup dokonany od krewnych w linii prostej, rodzeństwa oraz powinowatych w linii prostej</w:t>
      </w:r>
      <w:r w:rsidRPr="00251AC1">
        <w:rPr>
          <w:rFonts w:ascii="Times New Roman" w:eastAsia="Times New Roman" w:hAnsi="Times New Roman" w:cs="Times New Roman"/>
          <w:snapToGrid w:val="0"/>
          <w:spacing w:val="-2"/>
          <w:sz w:val="24"/>
          <w:szCs w:val="20"/>
          <w:lang w:eastAsia="pl-PL"/>
        </w:rPr>
        <w:t>, współmałżonka, osób pozostających z podmiotem lub producentem rolnym we wspólnym gospodarstwie domowym oraz poręczycieli i ich współmałżonków;</w:t>
      </w:r>
    </w:p>
    <w:p w:rsidR="00251AC1" w:rsidRPr="00251AC1" w:rsidRDefault="00251AC1" w:rsidP="00B40B64">
      <w:pPr>
        <w:widowControl w:val="0"/>
        <w:numPr>
          <w:ilvl w:val="0"/>
          <w:numId w:val="28"/>
        </w:numPr>
        <w:spacing w:after="0" w:line="240" w:lineRule="auto"/>
        <w:jc w:val="both"/>
        <w:rPr>
          <w:rFonts w:ascii="Times New Roman" w:eastAsia="Times New Roman" w:hAnsi="Times New Roman" w:cs="Times New Roman"/>
          <w:snapToGrid w:val="0"/>
          <w:spacing w:val="-2"/>
          <w:sz w:val="24"/>
          <w:szCs w:val="20"/>
          <w:lang w:eastAsia="pl-PL"/>
        </w:rPr>
      </w:pPr>
      <w:r w:rsidRPr="00251AC1">
        <w:rPr>
          <w:rFonts w:ascii="Times New Roman" w:eastAsia="Times New Roman" w:hAnsi="Times New Roman" w:cs="Times New Roman"/>
          <w:snapToGrid w:val="0"/>
          <w:sz w:val="24"/>
          <w:szCs w:val="20"/>
          <w:lang w:eastAsia="pl-PL"/>
        </w:rPr>
        <w:t>zakup dokonany od osoby bezrobotnej, która będzie zatrudniona w ramach wyposażonego lub doposażonego stanowiska pracy;</w:t>
      </w:r>
    </w:p>
    <w:p w:rsidR="00251AC1" w:rsidRPr="00251AC1" w:rsidRDefault="00251AC1" w:rsidP="00B40B64">
      <w:pPr>
        <w:widowControl w:val="0"/>
        <w:numPr>
          <w:ilvl w:val="0"/>
          <w:numId w:val="28"/>
        </w:numPr>
        <w:spacing w:after="0" w:line="240" w:lineRule="auto"/>
        <w:jc w:val="both"/>
        <w:rPr>
          <w:rFonts w:ascii="Times New Roman" w:eastAsia="Times New Roman" w:hAnsi="Times New Roman" w:cs="Times New Roman"/>
          <w:snapToGrid w:val="0"/>
          <w:spacing w:val="-2"/>
          <w:sz w:val="24"/>
          <w:szCs w:val="20"/>
          <w:lang w:eastAsia="pl-PL"/>
        </w:rPr>
      </w:pPr>
      <w:r w:rsidRPr="00251AC1">
        <w:rPr>
          <w:rFonts w:ascii="Times New Roman" w:eastAsia="Times New Roman" w:hAnsi="Times New Roman" w:cs="Times New Roman"/>
          <w:snapToGrid w:val="0"/>
          <w:sz w:val="24"/>
          <w:szCs w:val="20"/>
          <w:lang w:eastAsia="pl-PL"/>
        </w:rPr>
        <w:t>zakup dokonany od podmiotów gospodarczych, w których Wnioskodawca jest wspólnikiem lub członkiem organu osoby prawnej, lub z którymi Wnioskodawca jest w inny sposób powiązany gospodarczo lub personalnie;</w:t>
      </w:r>
    </w:p>
    <w:p w:rsidR="00251AC1" w:rsidRPr="00251AC1" w:rsidRDefault="00251AC1" w:rsidP="00B40B64">
      <w:pPr>
        <w:widowControl w:val="0"/>
        <w:numPr>
          <w:ilvl w:val="0"/>
          <w:numId w:val="28"/>
        </w:numPr>
        <w:spacing w:after="0" w:line="240" w:lineRule="auto"/>
        <w:jc w:val="both"/>
        <w:rPr>
          <w:rFonts w:ascii="Times New Roman" w:eastAsia="Times New Roman" w:hAnsi="Times New Roman" w:cs="Times New Roman"/>
          <w:snapToGrid w:val="0"/>
          <w:spacing w:val="-2"/>
          <w:sz w:val="24"/>
          <w:szCs w:val="20"/>
          <w:lang w:eastAsia="pl-PL"/>
        </w:rPr>
      </w:pPr>
      <w:r w:rsidRPr="00251AC1">
        <w:rPr>
          <w:rFonts w:ascii="Times New Roman" w:eastAsia="Times New Roman" w:hAnsi="Times New Roman" w:cs="Times New Roman"/>
          <w:snapToGrid w:val="0"/>
          <w:sz w:val="24"/>
          <w:szCs w:val="20"/>
          <w:lang w:eastAsia="pl-PL"/>
        </w:rPr>
        <w:t>opłaty w ramach umowy leasingu;</w:t>
      </w:r>
    </w:p>
    <w:p w:rsidR="00251AC1" w:rsidRPr="00251AC1" w:rsidRDefault="00251AC1" w:rsidP="00B40B64">
      <w:pPr>
        <w:widowControl w:val="0"/>
        <w:numPr>
          <w:ilvl w:val="0"/>
          <w:numId w:val="28"/>
        </w:numPr>
        <w:spacing w:after="0" w:line="240" w:lineRule="auto"/>
        <w:jc w:val="both"/>
        <w:rPr>
          <w:rFonts w:ascii="Times New Roman" w:eastAsia="Times New Roman" w:hAnsi="Times New Roman" w:cs="Times New Roman"/>
          <w:snapToGrid w:val="0"/>
          <w:spacing w:val="-2"/>
          <w:sz w:val="24"/>
          <w:szCs w:val="20"/>
          <w:lang w:eastAsia="pl-PL"/>
        </w:rPr>
      </w:pPr>
      <w:r w:rsidRPr="00251AC1">
        <w:rPr>
          <w:rFonts w:ascii="Times New Roman" w:eastAsia="Times New Roman" w:hAnsi="Times New Roman" w:cs="Times New Roman"/>
          <w:snapToGrid w:val="0"/>
          <w:sz w:val="24"/>
          <w:szCs w:val="20"/>
          <w:lang w:eastAsia="pl-PL"/>
        </w:rPr>
        <w:t>zakup inwentarza żywego.</w:t>
      </w:r>
    </w:p>
    <w:p w:rsidR="00251AC1" w:rsidRPr="00251AC1" w:rsidRDefault="00251AC1" w:rsidP="00B40B64">
      <w:pPr>
        <w:widowControl w:val="0"/>
        <w:shd w:val="clear" w:color="auto" w:fill="FFFFFF"/>
        <w:spacing w:after="0" w:line="240" w:lineRule="auto"/>
        <w:ind w:right="5"/>
        <w:jc w:val="both"/>
        <w:rPr>
          <w:rFonts w:ascii="Times New Roman" w:eastAsia="Times New Roman" w:hAnsi="Times New Roman" w:cs="Times New Roman"/>
          <w:b/>
          <w:snapToGrid w:val="0"/>
          <w:spacing w:val="-5"/>
          <w:sz w:val="4"/>
          <w:szCs w:val="4"/>
          <w:lang w:eastAsia="pl-PL"/>
        </w:rPr>
      </w:pPr>
    </w:p>
    <w:p w:rsidR="00251AC1" w:rsidRPr="00251AC1" w:rsidRDefault="00251AC1" w:rsidP="00B40B64">
      <w:pPr>
        <w:widowControl w:val="0"/>
        <w:shd w:val="clear" w:color="auto" w:fill="FFFFFF"/>
        <w:spacing w:after="0" w:line="240" w:lineRule="auto"/>
        <w:ind w:right="5"/>
        <w:jc w:val="center"/>
        <w:rPr>
          <w:rFonts w:ascii="Times New Roman" w:eastAsia="Times New Roman" w:hAnsi="Times New Roman" w:cs="Times New Roman"/>
          <w:b/>
          <w:snapToGrid w:val="0"/>
          <w:spacing w:val="-5"/>
          <w:sz w:val="24"/>
          <w:szCs w:val="20"/>
          <w:lang w:eastAsia="pl-PL"/>
        </w:rPr>
      </w:pPr>
      <w:r w:rsidRPr="00251AC1">
        <w:rPr>
          <w:rFonts w:ascii="Times New Roman" w:eastAsia="Times New Roman" w:hAnsi="Times New Roman" w:cs="Times New Roman"/>
          <w:b/>
          <w:snapToGrid w:val="0"/>
          <w:spacing w:val="-5"/>
          <w:sz w:val="24"/>
          <w:szCs w:val="20"/>
          <w:lang w:eastAsia="pl-PL"/>
        </w:rPr>
        <w:t>§ 7</w:t>
      </w:r>
    </w:p>
    <w:p w:rsidR="00251AC1" w:rsidRPr="00251AC1" w:rsidRDefault="00251AC1" w:rsidP="00B40B64">
      <w:pPr>
        <w:widowControl w:val="0"/>
        <w:shd w:val="clear" w:color="auto" w:fill="FFFFFF"/>
        <w:spacing w:after="0" w:line="240" w:lineRule="auto"/>
        <w:ind w:right="5"/>
        <w:jc w:val="both"/>
        <w:rPr>
          <w:rFonts w:ascii="Times New Roman" w:eastAsia="Times New Roman" w:hAnsi="Times New Roman" w:cs="Times New Roman"/>
          <w:b/>
          <w:snapToGrid w:val="0"/>
          <w:spacing w:val="-5"/>
          <w:sz w:val="24"/>
          <w:szCs w:val="20"/>
          <w:lang w:eastAsia="pl-PL"/>
        </w:rPr>
      </w:pPr>
    </w:p>
    <w:p w:rsidR="00251AC1" w:rsidRPr="00251AC1" w:rsidRDefault="00251AC1" w:rsidP="00B40B64">
      <w:pPr>
        <w:widowControl w:val="0"/>
        <w:numPr>
          <w:ilvl w:val="0"/>
          <w:numId w:val="8"/>
        </w:numPr>
        <w:shd w:val="clear" w:color="auto" w:fill="FFFFFF"/>
        <w:spacing w:after="0" w:line="240" w:lineRule="auto"/>
        <w:ind w:right="10"/>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Dyrektor Urzędu celem rozpatrywania wniosków powołuje „</w:t>
      </w:r>
      <w:r w:rsidRPr="00251AC1">
        <w:rPr>
          <w:rFonts w:ascii="Times New Roman" w:eastAsia="Times New Roman" w:hAnsi="Times New Roman" w:cs="Times New Roman"/>
          <w:snapToGrid w:val="0"/>
          <w:sz w:val="24"/>
          <w:szCs w:val="24"/>
          <w:lang w:eastAsia="pl-PL"/>
        </w:rPr>
        <w:t>Komisję</w:t>
      </w:r>
      <w:r w:rsidRPr="00251AC1">
        <w:rPr>
          <w:rFonts w:ascii="Times New Roman" w:eastAsia="TimesNewRoman" w:hAnsi="Times New Roman" w:cs="Times New Roman"/>
          <w:snapToGrid w:val="0"/>
          <w:sz w:val="24"/>
          <w:szCs w:val="24"/>
          <w:lang w:eastAsia="pl-PL"/>
        </w:rPr>
        <w:t xml:space="preserve"> </w:t>
      </w:r>
      <w:r w:rsidRPr="00251AC1">
        <w:rPr>
          <w:rFonts w:ascii="Times New Roman" w:eastAsia="Times New Roman" w:hAnsi="Times New Roman" w:cs="Times New Roman"/>
          <w:snapToGrid w:val="0"/>
          <w:sz w:val="24"/>
          <w:szCs w:val="24"/>
          <w:lang w:eastAsia="pl-PL"/>
        </w:rPr>
        <w:t>do spraw rozpatrywania wniosków pracodawców oraz osób bezrobotnych w zakresie stosowania instrumentów rynku pracy wspierających podstawowe usługi rynku pracy”</w:t>
      </w:r>
      <w:r w:rsidRPr="00251AC1">
        <w:rPr>
          <w:rFonts w:ascii="Times New Roman" w:eastAsia="Times New Roman" w:hAnsi="Times New Roman" w:cs="Times New Roman"/>
          <w:snapToGrid w:val="0"/>
          <w:sz w:val="24"/>
          <w:szCs w:val="20"/>
          <w:lang w:eastAsia="pl-PL"/>
        </w:rPr>
        <w:t>, która jest organem opiniodawczym.</w:t>
      </w:r>
    </w:p>
    <w:p w:rsidR="00251AC1" w:rsidRPr="00251AC1" w:rsidRDefault="00251AC1" w:rsidP="00B40B64">
      <w:pPr>
        <w:widowControl w:val="0"/>
        <w:numPr>
          <w:ilvl w:val="0"/>
          <w:numId w:val="8"/>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Wyznaczenie osób do składu komisji następuje Zarządzeniem Dyrektora Urzędu, z uwzględnieniem odpowiednich kwalifikacji i doświadczenia zawodowego.</w:t>
      </w:r>
    </w:p>
    <w:p w:rsidR="00251AC1" w:rsidRPr="00251AC1" w:rsidRDefault="00251AC1" w:rsidP="00B40B64">
      <w:pPr>
        <w:widowControl w:val="0"/>
        <w:numPr>
          <w:ilvl w:val="0"/>
          <w:numId w:val="8"/>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Wniosek może być przez Dyrektora Urzędu uwzględniony, z zastrzeżeniem § 3 ust. 5, </w:t>
      </w:r>
      <w:r w:rsidRPr="00251AC1">
        <w:rPr>
          <w:rFonts w:ascii="Times New Roman" w:eastAsia="Times New Roman" w:hAnsi="Times New Roman" w:cs="Times New Roman"/>
          <w:snapToGrid w:val="0"/>
          <w:sz w:val="24"/>
          <w:szCs w:val="20"/>
          <w:lang w:eastAsia="pl-PL"/>
        </w:rPr>
        <w:br/>
        <w:t xml:space="preserve">w przypadku, gdy Wnioskodawca spełnia łącznie warunki, o których mowa </w:t>
      </w:r>
      <w:r w:rsidRPr="00251AC1">
        <w:rPr>
          <w:rFonts w:ascii="Times New Roman" w:eastAsia="Times New Roman" w:hAnsi="Times New Roman" w:cs="Times New Roman"/>
          <w:snapToGrid w:val="0"/>
          <w:sz w:val="24"/>
          <w:szCs w:val="20"/>
          <w:lang w:eastAsia="pl-PL"/>
        </w:rPr>
        <w:br/>
        <w:t xml:space="preserve">w § 5 ust. 2 i 3 oraz gdy złożony wniosek jest kompletny i prawidłowo sporządzony, </w:t>
      </w:r>
      <w:r w:rsidRPr="00251AC1">
        <w:rPr>
          <w:rFonts w:ascii="Times New Roman" w:eastAsia="Times New Roman" w:hAnsi="Times New Roman" w:cs="Times New Roman"/>
          <w:snapToGrid w:val="0"/>
          <w:sz w:val="24"/>
          <w:szCs w:val="20"/>
          <w:lang w:eastAsia="pl-PL"/>
        </w:rPr>
        <w:br/>
        <w:t>a Dyrektor Urzędu dysponuje środkami na jego sfinansowanie.</w:t>
      </w:r>
    </w:p>
    <w:p w:rsidR="00251AC1" w:rsidRPr="00251AC1" w:rsidRDefault="00251AC1" w:rsidP="00B40B64">
      <w:pPr>
        <w:widowControl w:val="0"/>
        <w:numPr>
          <w:ilvl w:val="0"/>
          <w:numId w:val="8"/>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Ostateczna decyzja o sposobie rozpatrzenia wniosku należy do Dyrektora Urzędu.</w:t>
      </w:r>
    </w:p>
    <w:p w:rsidR="00251AC1" w:rsidRPr="00251AC1" w:rsidRDefault="00251AC1" w:rsidP="00B40B64">
      <w:pPr>
        <w:widowControl w:val="0"/>
        <w:numPr>
          <w:ilvl w:val="0"/>
          <w:numId w:val="8"/>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O uwzględnieniu lub odmowie uwzględnienia wniosku Dyrektor Urzędu powiadamia Wnioskodawcę w formie pisemnej w terminie 30 dni od dnia złożenia kompletnego wniosku wraz z niezbędnymi do jego rozpatrzenia dokumentami wskazanymi w § 5. </w:t>
      </w:r>
      <w:r w:rsidRPr="00251AC1">
        <w:rPr>
          <w:rFonts w:ascii="Times New Roman" w:eastAsia="Times New Roman" w:hAnsi="Times New Roman" w:cs="Times New Roman"/>
          <w:snapToGrid w:val="0"/>
          <w:sz w:val="24"/>
          <w:szCs w:val="20"/>
          <w:lang w:eastAsia="pl-PL"/>
        </w:rPr>
        <w:br/>
        <w:t xml:space="preserve">W uzasadnionych przypadkach, w szczególności w razie jednoczesnego wpłynięcia dużej liczby wniosków, rozpatrzenie wniosku może nastąpić w terminie do 2 miesięcy. </w:t>
      </w:r>
    </w:p>
    <w:p w:rsidR="00251AC1" w:rsidRPr="00251AC1" w:rsidRDefault="00251AC1" w:rsidP="00B40B64">
      <w:pPr>
        <w:widowControl w:val="0"/>
        <w:numPr>
          <w:ilvl w:val="0"/>
          <w:numId w:val="8"/>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W uzasadnionych przypadkach komisja może zobowiązać Wnioskodawcę do przedłożenia dodatkowych dokumentów i informacji niezbędnych do rozpatrzenia wniosku.</w:t>
      </w:r>
    </w:p>
    <w:p w:rsidR="00251AC1" w:rsidRPr="00251AC1" w:rsidRDefault="00251AC1" w:rsidP="00B40B64">
      <w:pPr>
        <w:widowControl w:val="0"/>
        <w:numPr>
          <w:ilvl w:val="0"/>
          <w:numId w:val="8"/>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Przyznanie refundacji jest fakultatywne (zgodnie z art. 46 ust. 1 pkt 1 i 1a oraz </w:t>
      </w:r>
      <w:r w:rsidRPr="00251AC1">
        <w:rPr>
          <w:rFonts w:ascii="Times New Roman" w:eastAsia="Times New Roman" w:hAnsi="Times New Roman" w:cs="Times New Roman"/>
          <w:snapToGrid w:val="0"/>
          <w:sz w:val="24"/>
          <w:szCs w:val="20"/>
          <w:lang w:eastAsia="pl-PL"/>
        </w:rPr>
        <w:br/>
        <w:t xml:space="preserve">ust. 1a Ustawy). W przypadku nieuwzględnienia wniosku Dyrektor Urzędu podaje </w:t>
      </w:r>
      <w:r w:rsidRPr="00251AC1">
        <w:rPr>
          <w:rFonts w:ascii="Times New Roman" w:eastAsia="Times New Roman" w:hAnsi="Times New Roman" w:cs="Times New Roman"/>
          <w:snapToGrid w:val="0"/>
          <w:sz w:val="24"/>
          <w:szCs w:val="20"/>
          <w:lang w:eastAsia="pl-PL"/>
        </w:rPr>
        <w:lastRenderedPageBreak/>
        <w:t xml:space="preserve">przyczynę odmowy. </w:t>
      </w:r>
      <w:r w:rsidRPr="00251AC1">
        <w:rPr>
          <w:rFonts w:ascii="Times New Roman" w:eastAsia="Times New Roman" w:hAnsi="Times New Roman" w:cs="Times New Roman"/>
          <w:b/>
          <w:snapToGrid w:val="0"/>
          <w:sz w:val="24"/>
          <w:szCs w:val="20"/>
          <w:lang w:eastAsia="pl-PL"/>
        </w:rPr>
        <w:t>Od negatywnego rozpatrzenia wniosku nie przysługuje odwołanie.</w:t>
      </w:r>
    </w:p>
    <w:p w:rsidR="00251AC1" w:rsidRPr="00251AC1" w:rsidRDefault="00251AC1" w:rsidP="00B40B64">
      <w:pPr>
        <w:widowControl w:val="0"/>
        <w:spacing w:after="0" w:line="240" w:lineRule="auto"/>
        <w:ind w:left="360"/>
        <w:jc w:val="both"/>
        <w:rPr>
          <w:rFonts w:ascii="Times New Roman" w:eastAsia="Times New Roman" w:hAnsi="Times New Roman" w:cs="Times New Roman"/>
          <w:snapToGrid w:val="0"/>
          <w:sz w:val="24"/>
          <w:szCs w:val="24"/>
          <w:lang w:eastAsia="pl-PL"/>
        </w:rPr>
      </w:pPr>
    </w:p>
    <w:p w:rsidR="00251AC1" w:rsidRPr="00251AC1" w:rsidRDefault="00251AC1" w:rsidP="00B40B64">
      <w:pPr>
        <w:widowControl w:val="0"/>
        <w:shd w:val="clear" w:color="auto" w:fill="FFFFFF"/>
        <w:tabs>
          <w:tab w:val="left" w:pos="350"/>
          <w:tab w:val="left" w:pos="456"/>
        </w:tabs>
        <w:spacing w:after="0" w:line="240" w:lineRule="auto"/>
        <w:ind w:right="10"/>
        <w:jc w:val="center"/>
        <w:rPr>
          <w:rFonts w:ascii="Times New Roman" w:eastAsia="Times New Roman" w:hAnsi="Times New Roman" w:cs="Times New Roman"/>
          <w:b/>
          <w:snapToGrid w:val="0"/>
          <w:spacing w:val="-5"/>
          <w:sz w:val="24"/>
          <w:szCs w:val="20"/>
          <w:lang w:eastAsia="pl-PL"/>
        </w:rPr>
      </w:pPr>
      <w:r w:rsidRPr="00251AC1">
        <w:rPr>
          <w:rFonts w:ascii="Times New Roman" w:eastAsia="Times New Roman" w:hAnsi="Times New Roman" w:cs="Times New Roman"/>
          <w:b/>
          <w:snapToGrid w:val="0"/>
          <w:spacing w:val="-5"/>
          <w:sz w:val="24"/>
          <w:szCs w:val="20"/>
          <w:lang w:eastAsia="pl-PL"/>
        </w:rPr>
        <w:t>§ 8</w:t>
      </w:r>
    </w:p>
    <w:p w:rsidR="00251AC1" w:rsidRPr="00251AC1" w:rsidRDefault="00251AC1" w:rsidP="00B40B64">
      <w:pPr>
        <w:widowControl w:val="0"/>
        <w:shd w:val="clear" w:color="auto" w:fill="FFFFFF"/>
        <w:tabs>
          <w:tab w:val="left" w:pos="350"/>
          <w:tab w:val="left" w:pos="456"/>
        </w:tabs>
        <w:spacing w:after="0" w:line="240" w:lineRule="auto"/>
        <w:ind w:right="10"/>
        <w:jc w:val="both"/>
        <w:rPr>
          <w:rFonts w:ascii="Times New Roman" w:eastAsia="Times New Roman" w:hAnsi="Times New Roman" w:cs="Times New Roman"/>
          <w:snapToGrid w:val="0"/>
          <w:spacing w:val="-22"/>
          <w:sz w:val="24"/>
          <w:szCs w:val="24"/>
          <w:lang w:eastAsia="pl-PL"/>
        </w:rPr>
      </w:pPr>
    </w:p>
    <w:p w:rsidR="00251AC1" w:rsidRPr="00251AC1" w:rsidRDefault="00251AC1" w:rsidP="00B40B64">
      <w:pPr>
        <w:widowControl w:val="0"/>
        <w:numPr>
          <w:ilvl w:val="0"/>
          <w:numId w:val="1"/>
        </w:numPr>
        <w:shd w:val="clear" w:color="auto" w:fill="FFFFFF"/>
        <w:tabs>
          <w:tab w:val="left" w:pos="284"/>
          <w:tab w:val="left" w:pos="426"/>
        </w:tabs>
        <w:spacing w:after="0" w:line="240" w:lineRule="auto"/>
        <w:ind w:left="284" w:hanging="284"/>
        <w:jc w:val="both"/>
        <w:rPr>
          <w:rFonts w:ascii="Times New Roman" w:eastAsia="Times New Roman" w:hAnsi="Times New Roman" w:cs="Times New Roman"/>
          <w:snapToGrid w:val="0"/>
          <w:spacing w:val="-9"/>
          <w:sz w:val="24"/>
          <w:szCs w:val="20"/>
          <w:lang w:eastAsia="pl-PL"/>
        </w:rPr>
      </w:pPr>
      <w:r w:rsidRPr="00251AC1">
        <w:rPr>
          <w:rFonts w:ascii="Times New Roman" w:eastAsia="Times New Roman" w:hAnsi="Times New Roman" w:cs="Times New Roman"/>
          <w:snapToGrid w:val="0"/>
          <w:sz w:val="24"/>
          <w:szCs w:val="20"/>
          <w:lang w:eastAsia="pl-PL"/>
        </w:rPr>
        <w:t>Przy rozpatrywaniu wniosku bierze się pod uwagę:</w:t>
      </w:r>
    </w:p>
    <w:p w:rsidR="00251AC1" w:rsidRPr="00251AC1" w:rsidRDefault="00251AC1" w:rsidP="00B40B64">
      <w:pPr>
        <w:widowControl w:val="0"/>
        <w:numPr>
          <w:ilvl w:val="0"/>
          <w:numId w:val="7"/>
        </w:numPr>
        <w:shd w:val="clear" w:color="auto" w:fill="FFFFFF"/>
        <w:tabs>
          <w:tab w:val="clear" w:pos="360"/>
          <w:tab w:val="left" w:pos="216"/>
          <w:tab w:val="num" w:pos="720"/>
        </w:tabs>
        <w:spacing w:after="0" w:line="240" w:lineRule="auto"/>
        <w:ind w:left="709"/>
        <w:jc w:val="both"/>
        <w:rPr>
          <w:rFonts w:ascii="Times New Roman" w:eastAsia="Times New Roman" w:hAnsi="Times New Roman" w:cs="Times New Roman"/>
          <w:snapToGrid w:val="0"/>
          <w:spacing w:val="-9"/>
          <w:sz w:val="24"/>
          <w:szCs w:val="20"/>
          <w:lang w:eastAsia="pl-PL"/>
        </w:rPr>
      </w:pPr>
      <w:r w:rsidRPr="00251AC1">
        <w:rPr>
          <w:rFonts w:ascii="Times New Roman" w:eastAsia="Times New Roman" w:hAnsi="Times New Roman" w:cs="Times New Roman"/>
          <w:snapToGrid w:val="0"/>
          <w:sz w:val="24"/>
          <w:szCs w:val="20"/>
          <w:lang w:eastAsia="pl-PL"/>
        </w:rPr>
        <w:t xml:space="preserve"> prawidłowość wypełnienia wniosku pod względem formalnym, merytorycznym i rachunkowym;</w:t>
      </w:r>
    </w:p>
    <w:p w:rsidR="00251AC1" w:rsidRPr="00251AC1" w:rsidRDefault="00251AC1" w:rsidP="00B40B64">
      <w:pPr>
        <w:widowControl w:val="0"/>
        <w:numPr>
          <w:ilvl w:val="0"/>
          <w:numId w:val="7"/>
        </w:numPr>
        <w:shd w:val="clear" w:color="auto" w:fill="FFFFFF"/>
        <w:tabs>
          <w:tab w:val="left" w:pos="360"/>
          <w:tab w:val="num" w:pos="720"/>
        </w:tabs>
        <w:spacing w:after="0" w:line="240" w:lineRule="auto"/>
        <w:ind w:left="709"/>
        <w:jc w:val="both"/>
        <w:rPr>
          <w:rFonts w:ascii="Times New Roman" w:eastAsia="Times New Roman" w:hAnsi="Times New Roman" w:cs="Times New Roman"/>
          <w:snapToGrid w:val="0"/>
          <w:spacing w:val="-6"/>
          <w:sz w:val="24"/>
          <w:szCs w:val="20"/>
          <w:lang w:eastAsia="pl-PL"/>
        </w:rPr>
      </w:pPr>
      <w:r w:rsidRPr="00251AC1">
        <w:rPr>
          <w:rFonts w:ascii="Times New Roman" w:eastAsia="Times New Roman" w:hAnsi="Times New Roman" w:cs="Times New Roman"/>
          <w:snapToGrid w:val="0"/>
          <w:sz w:val="24"/>
          <w:szCs w:val="20"/>
          <w:lang w:eastAsia="pl-PL"/>
        </w:rPr>
        <w:t>uzasadnienie konieczności poniesienia wykazanych nakładów finansowych;</w:t>
      </w:r>
    </w:p>
    <w:p w:rsidR="00251AC1" w:rsidRPr="00251AC1" w:rsidRDefault="00251AC1" w:rsidP="00B40B64">
      <w:pPr>
        <w:widowControl w:val="0"/>
        <w:numPr>
          <w:ilvl w:val="0"/>
          <w:numId w:val="7"/>
        </w:numPr>
        <w:shd w:val="clear" w:color="auto" w:fill="FFFFFF"/>
        <w:tabs>
          <w:tab w:val="left" w:pos="360"/>
          <w:tab w:val="num" w:pos="720"/>
        </w:tabs>
        <w:spacing w:after="0" w:line="240" w:lineRule="auto"/>
        <w:ind w:left="709"/>
        <w:jc w:val="both"/>
        <w:rPr>
          <w:rFonts w:ascii="Times New Roman" w:eastAsia="Times New Roman" w:hAnsi="Times New Roman" w:cs="Times New Roman"/>
          <w:snapToGrid w:val="0"/>
          <w:spacing w:val="-1"/>
          <w:sz w:val="24"/>
          <w:szCs w:val="20"/>
          <w:lang w:eastAsia="pl-PL"/>
        </w:rPr>
      </w:pPr>
      <w:r w:rsidRPr="00251AC1">
        <w:rPr>
          <w:rFonts w:ascii="Times New Roman" w:eastAsia="Times New Roman" w:hAnsi="Times New Roman" w:cs="Times New Roman"/>
          <w:snapToGrid w:val="0"/>
          <w:sz w:val="24"/>
          <w:szCs w:val="20"/>
          <w:lang w:eastAsia="pl-PL"/>
        </w:rPr>
        <w:t xml:space="preserve">wysokość wnioskowanych kwot brutto </w:t>
      </w:r>
      <w:r w:rsidRPr="00251AC1">
        <w:rPr>
          <w:rFonts w:ascii="Times New Roman" w:eastAsia="Times New Roman" w:hAnsi="Times New Roman" w:cs="Times New Roman"/>
          <w:b/>
          <w:snapToGrid w:val="0"/>
          <w:sz w:val="24"/>
          <w:szCs w:val="20"/>
          <w:u w:val="single"/>
          <w:lang w:eastAsia="pl-PL"/>
        </w:rPr>
        <w:t>w oparciu o oferty cenowe</w:t>
      </w:r>
      <w:r w:rsidRPr="00251AC1">
        <w:rPr>
          <w:rFonts w:ascii="Times New Roman" w:eastAsia="Times New Roman" w:hAnsi="Times New Roman" w:cs="Times New Roman"/>
          <w:snapToGrid w:val="0"/>
          <w:sz w:val="24"/>
          <w:szCs w:val="20"/>
          <w:lang w:eastAsia="pl-PL"/>
        </w:rPr>
        <w:t>;</w:t>
      </w:r>
    </w:p>
    <w:p w:rsidR="00251AC1" w:rsidRPr="00251AC1" w:rsidRDefault="00251AC1" w:rsidP="00B40B64">
      <w:pPr>
        <w:widowControl w:val="0"/>
        <w:numPr>
          <w:ilvl w:val="0"/>
          <w:numId w:val="7"/>
        </w:numPr>
        <w:shd w:val="clear" w:color="auto" w:fill="FFFFFF"/>
        <w:tabs>
          <w:tab w:val="left" w:pos="360"/>
          <w:tab w:val="num" w:pos="720"/>
        </w:tabs>
        <w:spacing w:after="0" w:line="240" w:lineRule="auto"/>
        <w:ind w:left="709"/>
        <w:jc w:val="both"/>
        <w:rPr>
          <w:rFonts w:ascii="Times New Roman" w:eastAsia="Times New Roman" w:hAnsi="Times New Roman" w:cs="Times New Roman"/>
          <w:snapToGrid w:val="0"/>
          <w:spacing w:val="-9"/>
          <w:sz w:val="24"/>
          <w:szCs w:val="20"/>
          <w:lang w:eastAsia="pl-PL"/>
        </w:rPr>
      </w:pPr>
      <w:r w:rsidRPr="00251AC1">
        <w:rPr>
          <w:rFonts w:ascii="Times New Roman" w:eastAsia="Times New Roman" w:hAnsi="Times New Roman" w:cs="Times New Roman"/>
          <w:snapToGrid w:val="0"/>
          <w:spacing w:val="-1"/>
          <w:sz w:val="24"/>
          <w:szCs w:val="20"/>
          <w:lang w:eastAsia="pl-PL"/>
        </w:rPr>
        <w:t xml:space="preserve">zaangażowanie finansowe </w:t>
      </w:r>
      <w:r w:rsidRPr="00251AC1">
        <w:rPr>
          <w:rFonts w:ascii="Times New Roman" w:eastAsia="Times New Roman" w:hAnsi="Times New Roman" w:cs="Times New Roman"/>
          <w:snapToGrid w:val="0"/>
          <w:spacing w:val="-9"/>
          <w:sz w:val="24"/>
          <w:szCs w:val="20"/>
          <w:lang w:eastAsia="pl-PL"/>
        </w:rPr>
        <w:t>Wnioskodawcy;</w:t>
      </w:r>
    </w:p>
    <w:p w:rsidR="00251AC1" w:rsidRPr="00251AC1" w:rsidRDefault="00251AC1" w:rsidP="00B40B64">
      <w:pPr>
        <w:widowControl w:val="0"/>
        <w:numPr>
          <w:ilvl w:val="0"/>
          <w:numId w:val="7"/>
        </w:numPr>
        <w:shd w:val="clear" w:color="auto" w:fill="FFFFFF"/>
        <w:tabs>
          <w:tab w:val="left" w:pos="360"/>
          <w:tab w:val="num" w:pos="720"/>
        </w:tabs>
        <w:spacing w:after="0" w:line="240" w:lineRule="auto"/>
        <w:ind w:left="709"/>
        <w:jc w:val="both"/>
        <w:rPr>
          <w:rFonts w:ascii="Times New Roman" w:eastAsia="Times New Roman" w:hAnsi="Times New Roman" w:cs="Times New Roman"/>
          <w:snapToGrid w:val="0"/>
          <w:spacing w:val="-9"/>
          <w:sz w:val="24"/>
          <w:szCs w:val="20"/>
          <w:lang w:eastAsia="pl-PL"/>
        </w:rPr>
      </w:pPr>
      <w:r w:rsidRPr="00251AC1">
        <w:rPr>
          <w:rFonts w:ascii="Times New Roman" w:eastAsia="Times New Roman" w:hAnsi="Times New Roman" w:cs="Times New Roman"/>
          <w:snapToGrid w:val="0"/>
          <w:sz w:val="24"/>
          <w:szCs w:val="20"/>
          <w:lang w:eastAsia="pl-PL"/>
        </w:rPr>
        <w:t>dotychczasową współpracę z PUP, o ile miała ona miejsce;</w:t>
      </w:r>
    </w:p>
    <w:p w:rsidR="00251AC1" w:rsidRPr="00251AC1" w:rsidRDefault="00251AC1" w:rsidP="00B40B64">
      <w:pPr>
        <w:widowControl w:val="0"/>
        <w:numPr>
          <w:ilvl w:val="0"/>
          <w:numId w:val="7"/>
        </w:numPr>
        <w:shd w:val="clear" w:color="auto" w:fill="FFFFFF"/>
        <w:tabs>
          <w:tab w:val="left" w:pos="360"/>
          <w:tab w:val="num" w:pos="720"/>
        </w:tabs>
        <w:spacing w:after="0" w:line="240" w:lineRule="auto"/>
        <w:ind w:left="709"/>
        <w:jc w:val="both"/>
        <w:rPr>
          <w:rFonts w:ascii="Times New Roman" w:eastAsia="Times New Roman" w:hAnsi="Times New Roman" w:cs="Times New Roman"/>
          <w:snapToGrid w:val="0"/>
          <w:spacing w:val="-8"/>
          <w:sz w:val="24"/>
          <w:szCs w:val="20"/>
          <w:lang w:eastAsia="pl-PL"/>
        </w:rPr>
      </w:pPr>
      <w:r w:rsidRPr="00251AC1">
        <w:rPr>
          <w:rFonts w:ascii="Times New Roman" w:eastAsia="Times New Roman" w:hAnsi="Times New Roman" w:cs="Times New Roman"/>
          <w:snapToGrid w:val="0"/>
          <w:sz w:val="24"/>
          <w:szCs w:val="20"/>
          <w:lang w:eastAsia="pl-PL"/>
        </w:rPr>
        <w:t>aktualną sytuację na lokalnym rynku pracy;</w:t>
      </w:r>
    </w:p>
    <w:p w:rsidR="00251AC1" w:rsidRPr="00251AC1" w:rsidRDefault="00251AC1" w:rsidP="00B40B64">
      <w:pPr>
        <w:widowControl w:val="0"/>
        <w:numPr>
          <w:ilvl w:val="0"/>
          <w:numId w:val="7"/>
        </w:numPr>
        <w:shd w:val="clear" w:color="auto" w:fill="FFFFFF"/>
        <w:tabs>
          <w:tab w:val="left" w:pos="360"/>
          <w:tab w:val="num" w:pos="720"/>
        </w:tabs>
        <w:spacing w:after="0" w:line="240" w:lineRule="auto"/>
        <w:ind w:left="709"/>
        <w:jc w:val="both"/>
        <w:rPr>
          <w:rFonts w:ascii="Times New Roman" w:eastAsia="Times New Roman" w:hAnsi="Times New Roman" w:cs="Times New Roman"/>
          <w:snapToGrid w:val="0"/>
          <w:spacing w:val="-8"/>
          <w:sz w:val="24"/>
          <w:szCs w:val="20"/>
          <w:lang w:eastAsia="pl-PL"/>
        </w:rPr>
      </w:pPr>
      <w:r w:rsidRPr="00251AC1">
        <w:rPr>
          <w:rFonts w:ascii="Times New Roman" w:eastAsia="Times New Roman" w:hAnsi="Times New Roman" w:cs="Times New Roman"/>
          <w:snapToGrid w:val="0"/>
          <w:sz w:val="24"/>
          <w:szCs w:val="20"/>
          <w:lang w:eastAsia="pl-PL"/>
        </w:rPr>
        <w:t>ilość osób bezrobotnych spełniających wymagania, określone przez Wnioskodawcę we wniosku, o których mowa w § 4 pkt 8;</w:t>
      </w:r>
    </w:p>
    <w:p w:rsidR="00251AC1" w:rsidRPr="00251AC1" w:rsidRDefault="00251AC1" w:rsidP="00B40B64">
      <w:pPr>
        <w:widowControl w:val="0"/>
        <w:numPr>
          <w:ilvl w:val="0"/>
          <w:numId w:val="7"/>
        </w:numPr>
        <w:shd w:val="clear" w:color="auto" w:fill="FFFFFF"/>
        <w:tabs>
          <w:tab w:val="left" w:pos="360"/>
          <w:tab w:val="num" w:pos="720"/>
        </w:tabs>
        <w:spacing w:after="0" w:line="240" w:lineRule="auto"/>
        <w:ind w:left="709"/>
        <w:jc w:val="both"/>
        <w:rPr>
          <w:rFonts w:ascii="Times New Roman" w:eastAsia="Times New Roman" w:hAnsi="Times New Roman" w:cs="Times New Roman"/>
          <w:snapToGrid w:val="0"/>
          <w:spacing w:val="-8"/>
          <w:sz w:val="24"/>
          <w:szCs w:val="20"/>
          <w:lang w:eastAsia="pl-PL"/>
        </w:rPr>
      </w:pPr>
      <w:r w:rsidRPr="00251AC1">
        <w:rPr>
          <w:rFonts w:ascii="Times New Roman" w:eastAsia="Times New Roman" w:hAnsi="Times New Roman" w:cs="Times New Roman"/>
          <w:snapToGrid w:val="0"/>
          <w:sz w:val="24"/>
          <w:szCs w:val="20"/>
          <w:lang w:eastAsia="pl-PL"/>
        </w:rPr>
        <w:t>ilość środków finansowych będących w dyspozycji urzędu.</w:t>
      </w:r>
    </w:p>
    <w:p w:rsidR="00251AC1" w:rsidRPr="00251AC1" w:rsidRDefault="00251AC1" w:rsidP="00B40B64">
      <w:pPr>
        <w:widowControl w:val="0"/>
        <w:numPr>
          <w:ilvl w:val="0"/>
          <w:numId w:val="1"/>
        </w:numPr>
        <w:shd w:val="clear" w:color="auto" w:fill="FFFFFF"/>
        <w:tabs>
          <w:tab w:val="left" w:pos="284"/>
        </w:tabs>
        <w:spacing w:after="0" w:line="240" w:lineRule="auto"/>
        <w:ind w:left="284" w:right="10" w:hanging="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Jeżeli Wnioskodawca jest w trakcie realizacji jednej umowy kolejny wniosek może zostać pozytywnie rozpatrzony przez komisję najwcześniej po 6 miesiącach od zatrudnienia skierowanej osoby bezrobotnej. Natomiast w przypadku, gdy w trakcie realizacji są dwie umowy to uzyskanie kolejnych środków jest możliwe po zakończeniu prawidłowej realizacji co najmniej jednej umowy.</w:t>
      </w:r>
    </w:p>
    <w:p w:rsidR="00251AC1" w:rsidRPr="003F2591" w:rsidRDefault="00251AC1" w:rsidP="00B40B64">
      <w:pPr>
        <w:widowControl w:val="0"/>
        <w:numPr>
          <w:ilvl w:val="0"/>
          <w:numId w:val="1"/>
        </w:numPr>
        <w:shd w:val="clear" w:color="auto" w:fill="FFFFFF"/>
        <w:tabs>
          <w:tab w:val="left" w:pos="284"/>
        </w:tabs>
        <w:spacing w:after="0" w:line="240" w:lineRule="auto"/>
        <w:ind w:left="284" w:right="10" w:hanging="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Jeżeli Wnioskodawca jest w trakcie realizacji umowy o przyznanie jednorazowych środków na podjęcie działalności gospodarczej, pozytywne rozpatrzenie wniosku możliwe jest po zakończeniu prawidłowej realizacji w/w umowy.</w:t>
      </w:r>
    </w:p>
    <w:p w:rsidR="00251AC1" w:rsidRPr="00251AC1" w:rsidRDefault="00251AC1" w:rsidP="00B40B64">
      <w:pPr>
        <w:widowControl w:val="0"/>
        <w:numPr>
          <w:ilvl w:val="0"/>
          <w:numId w:val="1"/>
        </w:numPr>
        <w:shd w:val="clear" w:color="auto" w:fill="FFFFFF"/>
        <w:tabs>
          <w:tab w:val="left" w:pos="284"/>
        </w:tabs>
        <w:spacing w:after="0" w:line="240" w:lineRule="auto"/>
        <w:ind w:left="284" w:right="10" w:hanging="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W przypadku negatywnie rozpatrzonego wniosku z powodu braku środków finansowych istnieje możliwość jego ponownego rozpatrzenia w razie pozyskania przez Urząd dodatkowych środków na ten cel.</w:t>
      </w:r>
    </w:p>
    <w:p w:rsidR="00251AC1" w:rsidRPr="00251AC1" w:rsidRDefault="00251AC1" w:rsidP="00B40B64">
      <w:pPr>
        <w:widowControl w:val="0"/>
        <w:shd w:val="clear" w:color="auto" w:fill="FFFFFF"/>
        <w:tabs>
          <w:tab w:val="left" w:pos="284"/>
        </w:tabs>
        <w:spacing w:after="0" w:line="240" w:lineRule="auto"/>
        <w:ind w:right="10"/>
        <w:jc w:val="both"/>
        <w:rPr>
          <w:rFonts w:ascii="Times New Roman" w:eastAsia="Times New Roman" w:hAnsi="Times New Roman" w:cs="Times New Roman"/>
          <w:snapToGrid w:val="0"/>
          <w:sz w:val="24"/>
          <w:szCs w:val="20"/>
          <w:lang w:eastAsia="pl-PL"/>
        </w:rPr>
      </w:pPr>
    </w:p>
    <w:p w:rsidR="00251AC1" w:rsidRPr="00251AC1" w:rsidRDefault="00251AC1" w:rsidP="00B40B64">
      <w:pPr>
        <w:widowControl w:val="0"/>
        <w:spacing w:after="0" w:line="240" w:lineRule="auto"/>
        <w:jc w:val="center"/>
        <w:rPr>
          <w:rFonts w:ascii="Times New Roman" w:eastAsia="Times New Roman" w:hAnsi="Times New Roman" w:cs="Times New Roman"/>
          <w:b/>
          <w:snapToGrid w:val="0"/>
          <w:sz w:val="24"/>
          <w:szCs w:val="20"/>
          <w:lang w:eastAsia="pl-PL"/>
        </w:rPr>
      </w:pPr>
      <w:r w:rsidRPr="00251AC1">
        <w:rPr>
          <w:rFonts w:ascii="Times New Roman" w:eastAsia="Times New Roman" w:hAnsi="Times New Roman" w:cs="Times New Roman"/>
          <w:b/>
          <w:snapToGrid w:val="0"/>
          <w:sz w:val="24"/>
          <w:szCs w:val="20"/>
          <w:lang w:eastAsia="pl-PL"/>
        </w:rPr>
        <w:t>§ 9</w:t>
      </w:r>
    </w:p>
    <w:p w:rsidR="00251AC1" w:rsidRPr="00251AC1" w:rsidRDefault="00251AC1" w:rsidP="00B40B64">
      <w:pPr>
        <w:widowControl w:val="0"/>
        <w:spacing w:after="0" w:line="240" w:lineRule="auto"/>
        <w:jc w:val="both"/>
        <w:rPr>
          <w:rFonts w:ascii="Times New Roman" w:eastAsia="Times New Roman" w:hAnsi="Times New Roman" w:cs="Times New Roman"/>
          <w:b/>
          <w:snapToGrid w:val="0"/>
          <w:sz w:val="24"/>
          <w:szCs w:val="20"/>
          <w:lang w:eastAsia="pl-PL"/>
        </w:rPr>
      </w:pPr>
    </w:p>
    <w:p w:rsidR="00251AC1" w:rsidRPr="00251AC1" w:rsidRDefault="00251AC1" w:rsidP="00B40B64">
      <w:pPr>
        <w:widowControl w:val="0"/>
        <w:numPr>
          <w:ilvl w:val="0"/>
          <w:numId w:val="9"/>
        </w:numPr>
        <w:tabs>
          <w:tab w:val="clear" w:pos="360"/>
          <w:tab w:val="num" w:pos="284"/>
        </w:tabs>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Podstawą refundacji jest umowa zawarta przez Dyrektora Urzędu z Wnioskodawcą.</w:t>
      </w:r>
    </w:p>
    <w:p w:rsidR="00251AC1" w:rsidRPr="00251AC1" w:rsidRDefault="00251AC1" w:rsidP="00B40B64">
      <w:pPr>
        <w:widowControl w:val="0"/>
        <w:numPr>
          <w:ilvl w:val="0"/>
          <w:numId w:val="9"/>
        </w:numPr>
        <w:tabs>
          <w:tab w:val="clear" w:pos="360"/>
          <w:tab w:val="num" w:pos="284"/>
        </w:tabs>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Umowa zawierana jest na piśmie pod rygorem nieważności oraz zawiera w szczególności zobowiązanie Wnioskodawcy do:</w:t>
      </w:r>
    </w:p>
    <w:p w:rsidR="00251AC1" w:rsidRPr="00251AC1" w:rsidRDefault="00251AC1" w:rsidP="00B40B64">
      <w:pPr>
        <w:widowControl w:val="0"/>
        <w:numPr>
          <w:ilvl w:val="0"/>
          <w:numId w:val="12"/>
        </w:numPr>
        <w:tabs>
          <w:tab w:val="left" w:pos="180"/>
          <w:tab w:val="num" w:pos="709"/>
        </w:tabs>
        <w:spacing w:after="0" w:line="240" w:lineRule="auto"/>
        <w:ind w:left="993" w:hanging="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zatrudnienia na wyposażonym lub doposażonym stanowisku pracy w pełnym wymiarze czasu pracy skierowanej pisemnie osoby bezrobotnej przez okres co najmniej 24 miesięcy. </w:t>
      </w:r>
      <w:r w:rsidRPr="00251AC1">
        <w:rPr>
          <w:rFonts w:ascii="Times New Roman" w:eastAsia="Times New Roman" w:hAnsi="Times New Roman" w:cs="Times New Roman"/>
          <w:b/>
          <w:snapToGrid w:val="0"/>
          <w:sz w:val="24"/>
          <w:szCs w:val="20"/>
          <w:u w:val="single"/>
          <w:lang w:eastAsia="pl-PL"/>
        </w:rPr>
        <w:t>Wnioskodawca nie ma możliwości wskazania kandydata.</w:t>
      </w:r>
      <w:r w:rsidRPr="00251AC1">
        <w:rPr>
          <w:rFonts w:ascii="Times New Roman" w:eastAsia="Times New Roman" w:hAnsi="Times New Roman" w:cs="Times New Roman"/>
          <w:snapToGrid w:val="0"/>
          <w:sz w:val="24"/>
          <w:szCs w:val="20"/>
          <w:lang w:eastAsia="pl-PL"/>
        </w:rPr>
        <w:t xml:space="preserve"> Dyrektor Urzędu może odmówić skierowania osoby bezrobotnej do Wnioskodawcy, u którego</w:t>
      </w:r>
      <w:r w:rsidR="003F2591">
        <w:rPr>
          <w:rFonts w:ascii="Times New Roman" w:eastAsia="Times New Roman" w:hAnsi="Times New Roman" w:cs="Times New Roman"/>
          <w:snapToGrid w:val="0"/>
          <w:sz w:val="24"/>
          <w:szCs w:val="20"/>
          <w:lang w:eastAsia="pl-PL"/>
        </w:rPr>
        <w:t xml:space="preserve"> ten bezrobotny był zatrudniony</w:t>
      </w:r>
      <w:r w:rsidRPr="00251AC1">
        <w:rPr>
          <w:rFonts w:ascii="Times New Roman" w:eastAsia="Times New Roman" w:hAnsi="Times New Roman" w:cs="Times New Roman"/>
          <w:snapToGrid w:val="0"/>
          <w:sz w:val="24"/>
          <w:szCs w:val="20"/>
          <w:lang w:eastAsia="pl-PL"/>
        </w:rPr>
        <w:t xml:space="preserve"> lub bezrobotnego niespełniającego wymagań wynikających z § 3 ust.4  oraz § 4 pkt.8;</w:t>
      </w:r>
    </w:p>
    <w:p w:rsidR="00251AC1" w:rsidRPr="00251AC1" w:rsidRDefault="00251AC1" w:rsidP="00B40B64">
      <w:pPr>
        <w:widowControl w:val="0"/>
        <w:numPr>
          <w:ilvl w:val="0"/>
          <w:numId w:val="12"/>
        </w:numPr>
        <w:tabs>
          <w:tab w:val="left" w:pos="180"/>
          <w:tab w:val="num" w:pos="709"/>
        </w:tabs>
        <w:spacing w:after="0" w:line="240" w:lineRule="auto"/>
        <w:ind w:left="993" w:hanging="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utrzymania przez okres co najmniej 24 miesięcy stanowiska pracy utworzonego w związku z przyznaną refundacją;</w:t>
      </w:r>
    </w:p>
    <w:p w:rsidR="00251AC1" w:rsidRPr="00251AC1" w:rsidRDefault="00251AC1" w:rsidP="00B40B64">
      <w:pPr>
        <w:widowControl w:val="0"/>
        <w:numPr>
          <w:ilvl w:val="0"/>
          <w:numId w:val="12"/>
        </w:numPr>
        <w:tabs>
          <w:tab w:val="left" w:pos="180"/>
          <w:tab w:val="num" w:pos="709"/>
        </w:tabs>
        <w:spacing w:after="0" w:line="240" w:lineRule="auto"/>
        <w:ind w:left="993" w:hanging="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złożenia rozliczenia, o którym mowa w § 10 ust. 1 pkt 1;</w:t>
      </w:r>
    </w:p>
    <w:p w:rsidR="00251AC1" w:rsidRPr="00251AC1" w:rsidRDefault="00251AC1" w:rsidP="00B40B64">
      <w:pPr>
        <w:widowControl w:val="0"/>
        <w:numPr>
          <w:ilvl w:val="0"/>
          <w:numId w:val="12"/>
        </w:numPr>
        <w:tabs>
          <w:tab w:val="left" w:pos="180"/>
          <w:tab w:val="num" w:pos="709"/>
        </w:tabs>
        <w:spacing w:after="0" w:line="240" w:lineRule="auto"/>
        <w:ind w:left="993" w:hanging="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zwrotu, w terminie 30 dni od dnia doręczenia wezwania Dyrektora Urzędu, refundacji wraz z odsetkami ustawowymi w przypadku:</w:t>
      </w:r>
    </w:p>
    <w:p w:rsidR="00251AC1" w:rsidRPr="00251AC1" w:rsidRDefault="00251AC1" w:rsidP="00B40B64">
      <w:pPr>
        <w:widowControl w:val="0"/>
        <w:numPr>
          <w:ilvl w:val="0"/>
          <w:numId w:val="4"/>
        </w:numPr>
        <w:tabs>
          <w:tab w:val="left" w:pos="360"/>
          <w:tab w:val="num" w:pos="1560"/>
        </w:tabs>
        <w:spacing w:after="0" w:line="240" w:lineRule="auto"/>
        <w:ind w:left="1560" w:hanging="426"/>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złożenia niezgodnych z prawdą oświadczeń, zaświadczeń lub informacji, o których mowa w § 5,</w:t>
      </w:r>
    </w:p>
    <w:p w:rsidR="00251AC1" w:rsidRPr="00251AC1" w:rsidRDefault="00251AC1" w:rsidP="00B40B64">
      <w:pPr>
        <w:widowControl w:val="0"/>
        <w:numPr>
          <w:ilvl w:val="0"/>
          <w:numId w:val="4"/>
        </w:numPr>
        <w:tabs>
          <w:tab w:val="left" w:pos="360"/>
          <w:tab w:val="num" w:pos="1560"/>
        </w:tabs>
        <w:spacing w:after="0" w:line="240" w:lineRule="auto"/>
        <w:ind w:left="1428" w:hanging="29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naruszenia innych warunków umowy z zastrzeżeniem § 10 ust.2;</w:t>
      </w:r>
    </w:p>
    <w:p w:rsidR="00251AC1" w:rsidRPr="00251AC1" w:rsidRDefault="00251AC1" w:rsidP="00B40B64">
      <w:pPr>
        <w:widowControl w:val="0"/>
        <w:numPr>
          <w:ilvl w:val="0"/>
          <w:numId w:val="12"/>
        </w:numPr>
        <w:tabs>
          <w:tab w:val="left" w:pos="993"/>
        </w:tabs>
        <w:spacing w:after="0" w:line="240" w:lineRule="auto"/>
        <w:ind w:left="993" w:hanging="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zwrotu, w terminie 30 dni od dnia doręczenia wezwania Dyrektora Urzędu refundacji w wysokości proporcjonalnej do okresu niezatrudniania na utworzonych stanowiskach pracy skierowanych osób bezrobotnych, wraz z odsetkami ustawowymi w przypadku niespełnienia warunków, o których mowa w pkt 1 lub 2;</w:t>
      </w:r>
    </w:p>
    <w:p w:rsidR="00251AC1" w:rsidRPr="00251AC1" w:rsidRDefault="00251AC1" w:rsidP="00B40B64">
      <w:pPr>
        <w:widowControl w:val="0"/>
        <w:numPr>
          <w:ilvl w:val="0"/>
          <w:numId w:val="12"/>
        </w:numPr>
        <w:tabs>
          <w:tab w:val="left" w:pos="993"/>
        </w:tabs>
        <w:spacing w:after="0" w:line="240" w:lineRule="auto"/>
        <w:ind w:left="993" w:hanging="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zwrotu równowartości odliczonego lub zwróconego, zgodnie z ustawą </w:t>
      </w:r>
      <w:r w:rsidRPr="00251AC1">
        <w:rPr>
          <w:rFonts w:ascii="Times New Roman" w:eastAsia="Times New Roman" w:hAnsi="Times New Roman" w:cs="Times New Roman"/>
          <w:snapToGrid w:val="0"/>
          <w:sz w:val="24"/>
          <w:szCs w:val="20"/>
          <w:lang w:eastAsia="pl-PL"/>
        </w:rPr>
        <w:br/>
        <w:t>z dnia 11 marca 2004r. o podatku od towarów i usług (</w:t>
      </w:r>
      <w:r w:rsidR="00E30F59">
        <w:rPr>
          <w:rFonts w:ascii="Times New Roman" w:eastAsia="Times New Roman" w:hAnsi="Times New Roman" w:cs="Times New Roman"/>
          <w:snapToGrid w:val="0"/>
          <w:sz w:val="24"/>
          <w:szCs w:val="20"/>
          <w:lang w:eastAsia="pl-PL"/>
        </w:rPr>
        <w:t xml:space="preserve">t. jedn. </w:t>
      </w:r>
      <w:r w:rsidR="0012607F">
        <w:rPr>
          <w:rFonts w:ascii="Times New Roman" w:eastAsia="Times New Roman" w:hAnsi="Times New Roman" w:cs="Times New Roman"/>
          <w:snapToGrid w:val="0"/>
          <w:sz w:val="24"/>
          <w:szCs w:val="20"/>
          <w:lang w:eastAsia="pl-PL"/>
        </w:rPr>
        <w:t xml:space="preserve">Dz. U. z 2016r., </w:t>
      </w:r>
      <w:r w:rsidR="0012607F">
        <w:rPr>
          <w:rFonts w:ascii="Times New Roman" w:eastAsia="Times New Roman" w:hAnsi="Times New Roman" w:cs="Times New Roman"/>
          <w:snapToGrid w:val="0"/>
          <w:sz w:val="24"/>
          <w:szCs w:val="20"/>
          <w:lang w:eastAsia="pl-PL"/>
        </w:rPr>
        <w:br/>
        <w:t>poz. 710</w:t>
      </w:r>
      <w:r w:rsidRPr="00251AC1">
        <w:rPr>
          <w:rFonts w:ascii="Times New Roman" w:eastAsia="Times New Roman" w:hAnsi="Times New Roman" w:cs="Times New Roman"/>
          <w:snapToGrid w:val="0"/>
          <w:sz w:val="24"/>
          <w:szCs w:val="20"/>
          <w:lang w:eastAsia="pl-PL"/>
        </w:rPr>
        <w:t xml:space="preserve"> z </w:t>
      </w:r>
      <w:proofErr w:type="spellStart"/>
      <w:r w:rsidRPr="00251AC1">
        <w:rPr>
          <w:rFonts w:ascii="Times New Roman" w:eastAsia="Times New Roman" w:hAnsi="Times New Roman" w:cs="Times New Roman"/>
          <w:snapToGrid w:val="0"/>
          <w:sz w:val="24"/>
          <w:szCs w:val="20"/>
          <w:lang w:eastAsia="pl-PL"/>
        </w:rPr>
        <w:t>późn</w:t>
      </w:r>
      <w:proofErr w:type="spellEnd"/>
      <w:r w:rsidRPr="00251AC1">
        <w:rPr>
          <w:rFonts w:ascii="Times New Roman" w:eastAsia="Times New Roman" w:hAnsi="Times New Roman" w:cs="Times New Roman"/>
          <w:snapToGrid w:val="0"/>
          <w:sz w:val="24"/>
          <w:szCs w:val="20"/>
          <w:lang w:eastAsia="pl-PL"/>
        </w:rPr>
        <w:t xml:space="preserve">. zm.), podatku naliczonego dotyczącego zakupionych towarów </w:t>
      </w:r>
      <w:r w:rsidRPr="00251AC1">
        <w:rPr>
          <w:rFonts w:ascii="Times New Roman" w:eastAsia="Times New Roman" w:hAnsi="Times New Roman" w:cs="Times New Roman"/>
          <w:snapToGrid w:val="0"/>
          <w:sz w:val="24"/>
          <w:szCs w:val="20"/>
          <w:lang w:eastAsia="pl-PL"/>
        </w:rPr>
        <w:br/>
        <w:t>i usług w ramach przyznanej refundacji, w terminie:</w:t>
      </w:r>
    </w:p>
    <w:p w:rsidR="00251AC1" w:rsidRPr="00251AC1" w:rsidRDefault="00251AC1" w:rsidP="00B40B64">
      <w:pPr>
        <w:widowControl w:val="0"/>
        <w:numPr>
          <w:ilvl w:val="0"/>
          <w:numId w:val="36"/>
        </w:numPr>
        <w:tabs>
          <w:tab w:val="left" w:pos="993"/>
        </w:tabs>
        <w:spacing w:after="0" w:line="240" w:lineRule="auto"/>
        <w:ind w:left="1418" w:hanging="425"/>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90 dni od dnia złożenia przez Wnioskodawcę deklaracji podatkowej dotyczącej </w:t>
      </w:r>
      <w:r w:rsidRPr="00251AC1">
        <w:rPr>
          <w:rFonts w:ascii="Times New Roman" w:eastAsia="Times New Roman" w:hAnsi="Times New Roman" w:cs="Times New Roman"/>
          <w:snapToGrid w:val="0"/>
          <w:sz w:val="24"/>
          <w:szCs w:val="20"/>
          <w:lang w:eastAsia="pl-PL"/>
        </w:rPr>
        <w:lastRenderedPageBreak/>
        <w:t xml:space="preserve">podatku od towarów i usług, w której wykazano kwotę podatku naliczonego </w:t>
      </w:r>
      <w:r w:rsidRPr="00251AC1">
        <w:rPr>
          <w:rFonts w:ascii="Times New Roman" w:eastAsia="Times New Roman" w:hAnsi="Times New Roman" w:cs="Times New Roman"/>
          <w:snapToGrid w:val="0"/>
          <w:sz w:val="24"/>
          <w:szCs w:val="20"/>
          <w:lang w:eastAsia="pl-PL"/>
        </w:rPr>
        <w:br/>
        <w:t>z tego tytułu – w przypadku, gdy z deklaracji za dany okres rozliczeniowy wynika kwota podatku podlegająca wpłacie do urzędu skarbowego lub kwota do przeniesienia na następny okres rozliczeniowy,</w:t>
      </w:r>
    </w:p>
    <w:p w:rsidR="00251AC1" w:rsidRPr="00251AC1" w:rsidRDefault="00251AC1" w:rsidP="00B40B64">
      <w:pPr>
        <w:widowControl w:val="0"/>
        <w:numPr>
          <w:ilvl w:val="0"/>
          <w:numId w:val="36"/>
        </w:numPr>
        <w:tabs>
          <w:tab w:val="left" w:pos="993"/>
        </w:tabs>
        <w:spacing w:after="0" w:line="240" w:lineRule="auto"/>
        <w:ind w:left="1418" w:hanging="425"/>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30 dni od dnia dokonania przez urząd skarbowy zwrotu podatku na rzecz Wnioskodawcy - w przypadku, gdy z deklaracji podatkowej dotyczącej podatku od towarów i usług, w której wykazano kwotę podatku naliczonego </w:t>
      </w:r>
      <w:r w:rsidRPr="00251AC1">
        <w:rPr>
          <w:rFonts w:ascii="Times New Roman" w:eastAsia="Times New Roman" w:hAnsi="Times New Roman" w:cs="Times New Roman"/>
          <w:snapToGrid w:val="0"/>
          <w:sz w:val="24"/>
          <w:szCs w:val="20"/>
          <w:lang w:eastAsia="pl-PL"/>
        </w:rPr>
        <w:br/>
        <w:t>z tego tytułu, za dany okres rozliczeniowy wynika kwota do zwrotu.</w:t>
      </w:r>
    </w:p>
    <w:p w:rsidR="00251AC1" w:rsidRPr="00251AC1" w:rsidRDefault="00251AC1" w:rsidP="00B40B64">
      <w:pPr>
        <w:widowControl w:val="0"/>
        <w:numPr>
          <w:ilvl w:val="0"/>
          <w:numId w:val="12"/>
        </w:numPr>
        <w:tabs>
          <w:tab w:val="left" w:pos="993"/>
        </w:tabs>
        <w:spacing w:after="0" w:line="240" w:lineRule="auto"/>
        <w:ind w:left="993" w:hanging="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przechowywania dokumentów związanych z udzieloną pomocą publiczną przez okres co najmniej 10 lat od dnia otrzymania refundacji;</w:t>
      </w:r>
    </w:p>
    <w:p w:rsidR="00251AC1" w:rsidRPr="00251AC1" w:rsidRDefault="00251AC1" w:rsidP="00B40B64">
      <w:pPr>
        <w:widowControl w:val="0"/>
        <w:numPr>
          <w:ilvl w:val="0"/>
          <w:numId w:val="12"/>
        </w:numPr>
        <w:tabs>
          <w:tab w:val="left" w:pos="284"/>
          <w:tab w:val="left" w:pos="993"/>
        </w:tabs>
        <w:spacing w:after="0" w:line="240" w:lineRule="auto"/>
        <w:ind w:left="993" w:hanging="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 zabezpieczenia zwrotu refundacji – we wskazanej formie.</w:t>
      </w:r>
    </w:p>
    <w:p w:rsidR="00251AC1" w:rsidRPr="00251AC1" w:rsidRDefault="00251AC1" w:rsidP="00B40B64">
      <w:pPr>
        <w:widowControl w:val="0"/>
        <w:numPr>
          <w:ilvl w:val="0"/>
          <w:numId w:val="12"/>
        </w:numPr>
        <w:tabs>
          <w:tab w:val="left" w:pos="284"/>
          <w:tab w:val="left" w:pos="993"/>
        </w:tabs>
        <w:spacing w:after="0" w:line="240" w:lineRule="auto"/>
        <w:ind w:left="993" w:hanging="284"/>
        <w:jc w:val="both"/>
        <w:rPr>
          <w:rFonts w:ascii="Times New Roman" w:eastAsia="Times New Roman" w:hAnsi="Times New Roman" w:cs="Times New Roman"/>
          <w:b/>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nie zmniejszania wymiaru czasu pracy pracownika i nie rozwiązywania stosunku pracy z pracownikiem w drodze wypowiedzenia dokonanego przez Wnioskodawcę bądź na mocy porozumienia stron z przyczyn niedotyczących pracowników, </w:t>
      </w:r>
      <w:r w:rsidRPr="00251AC1">
        <w:rPr>
          <w:rFonts w:ascii="Times New Roman" w:eastAsia="Times New Roman" w:hAnsi="Times New Roman" w:cs="Times New Roman"/>
          <w:snapToGrid w:val="0"/>
          <w:sz w:val="24"/>
          <w:szCs w:val="20"/>
          <w:lang w:eastAsia="pl-PL"/>
        </w:rPr>
        <w:br/>
      </w:r>
      <w:r w:rsidRPr="00251AC1">
        <w:rPr>
          <w:rFonts w:ascii="Times New Roman" w:eastAsia="Times New Roman" w:hAnsi="Times New Roman" w:cs="Times New Roman"/>
          <w:b/>
          <w:snapToGrid w:val="0"/>
          <w:sz w:val="24"/>
          <w:szCs w:val="20"/>
          <w:lang w:eastAsia="pl-PL"/>
        </w:rPr>
        <w:t>do dnia wypłaty refundacji.</w:t>
      </w:r>
    </w:p>
    <w:p w:rsidR="00251AC1" w:rsidRPr="00251AC1" w:rsidRDefault="00251AC1" w:rsidP="00B40B64">
      <w:pPr>
        <w:widowControl w:val="0"/>
        <w:numPr>
          <w:ilvl w:val="1"/>
          <w:numId w:val="3"/>
        </w:numPr>
        <w:tabs>
          <w:tab w:val="left" w:pos="180"/>
          <w:tab w:val="num" w:pos="426"/>
        </w:tabs>
        <w:spacing w:after="0" w:line="240" w:lineRule="auto"/>
        <w:ind w:left="426" w:hanging="425"/>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Umowa zawiera zobowiązanie urzędu do:</w:t>
      </w:r>
    </w:p>
    <w:p w:rsidR="00251AC1" w:rsidRPr="00251AC1" w:rsidRDefault="00251AC1" w:rsidP="00B40B64">
      <w:pPr>
        <w:widowControl w:val="0"/>
        <w:numPr>
          <w:ilvl w:val="0"/>
          <w:numId w:val="13"/>
        </w:numPr>
        <w:tabs>
          <w:tab w:val="left" w:pos="180"/>
          <w:tab w:val="num" w:pos="780"/>
        </w:tabs>
        <w:spacing w:after="0" w:line="240" w:lineRule="auto"/>
        <w:ind w:left="993" w:hanging="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wypłaty refundacji, w terminie do 14 dni od dnia dostarczenia umowy o pracę skierowanej osoby bezrobotnej oraz pozostałych dokumentów wymienionych </w:t>
      </w:r>
      <w:r w:rsidRPr="00251AC1">
        <w:rPr>
          <w:rFonts w:ascii="Times New Roman" w:eastAsia="Times New Roman" w:hAnsi="Times New Roman" w:cs="Times New Roman"/>
          <w:snapToGrid w:val="0"/>
          <w:sz w:val="24"/>
          <w:szCs w:val="20"/>
          <w:lang w:eastAsia="pl-PL"/>
        </w:rPr>
        <w:br/>
        <w:t>w § 10 ust. 1;</w:t>
      </w:r>
    </w:p>
    <w:p w:rsidR="00251AC1" w:rsidRPr="00251AC1" w:rsidRDefault="00251AC1" w:rsidP="00B40B64">
      <w:pPr>
        <w:widowControl w:val="0"/>
        <w:numPr>
          <w:ilvl w:val="0"/>
          <w:numId w:val="13"/>
        </w:numPr>
        <w:tabs>
          <w:tab w:val="left" w:pos="180"/>
        </w:tabs>
        <w:spacing w:after="0" w:line="240" w:lineRule="auto"/>
        <w:ind w:left="993" w:hanging="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wydania Wnioskodawcy zaświadczenia o udzielonej pomocy </w:t>
      </w:r>
      <w:r w:rsidRPr="00251AC1">
        <w:rPr>
          <w:rFonts w:ascii="Times New Roman" w:eastAsia="Times New Roman" w:hAnsi="Times New Roman" w:cs="Times New Roman"/>
          <w:i/>
          <w:snapToGrid w:val="0"/>
          <w:sz w:val="24"/>
          <w:szCs w:val="20"/>
          <w:lang w:eastAsia="pl-PL"/>
        </w:rPr>
        <w:t xml:space="preserve">de </w:t>
      </w:r>
      <w:proofErr w:type="spellStart"/>
      <w:r w:rsidRPr="00251AC1">
        <w:rPr>
          <w:rFonts w:ascii="Times New Roman" w:eastAsia="Times New Roman" w:hAnsi="Times New Roman" w:cs="Times New Roman"/>
          <w:i/>
          <w:snapToGrid w:val="0"/>
          <w:sz w:val="24"/>
          <w:szCs w:val="20"/>
          <w:lang w:eastAsia="pl-PL"/>
        </w:rPr>
        <w:t>minimis</w:t>
      </w:r>
      <w:proofErr w:type="spellEnd"/>
      <w:r w:rsidRPr="00251AC1">
        <w:rPr>
          <w:rFonts w:ascii="Times New Roman" w:eastAsia="Times New Roman" w:hAnsi="Times New Roman" w:cs="Times New Roman"/>
          <w:snapToGrid w:val="0"/>
          <w:sz w:val="24"/>
          <w:szCs w:val="20"/>
          <w:lang w:eastAsia="pl-PL"/>
        </w:rPr>
        <w:t xml:space="preserve"> z wyłączeniem środków przeznaczonych na działalność w zakresie krajowego transportu osób taksówkami.</w:t>
      </w:r>
    </w:p>
    <w:p w:rsidR="00251AC1" w:rsidRPr="00251AC1" w:rsidRDefault="00251AC1" w:rsidP="00B40B64">
      <w:pPr>
        <w:widowControl w:val="0"/>
        <w:numPr>
          <w:ilvl w:val="0"/>
          <w:numId w:val="34"/>
        </w:numPr>
        <w:tabs>
          <w:tab w:val="left" w:pos="426"/>
        </w:tabs>
        <w:spacing w:after="0" w:line="240" w:lineRule="auto"/>
        <w:ind w:left="426" w:hanging="426"/>
        <w:jc w:val="both"/>
        <w:rPr>
          <w:rFonts w:ascii="Times New Roman" w:eastAsia="Times New Roman" w:hAnsi="Times New Roman" w:cs="Times New Roman"/>
          <w:b/>
          <w:snapToGrid w:val="0"/>
          <w:sz w:val="24"/>
          <w:szCs w:val="20"/>
          <w:lang w:eastAsia="pl-PL"/>
        </w:rPr>
      </w:pPr>
      <w:r w:rsidRPr="00251AC1">
        <w:rPr>
          <w:rFonts w:ascii="Times New Roman" w:eastAsia="Times New Roman" w:hAnsi="Times New Roman" w:cs="Times New Roman"/>
          <w:b/>
          <w:snapToGrid w:val="0"/>
          <w:sz w:val="24"/>
          <w:szCs w:val="20"/>
          <w:lang w:eastAsia="pl-PL"/>
        </w:rPr>
        <w:t xml:space="preserve">Na zawarcie umowy przez Wnioskodawcę będącego osobą fizyczną, pozostającego </w:t>
      </w:r>
      <w:r w:rsidRPr="00251AC1">
        <w:rPr>
          <w:rFonts w:ascii="Times New Roman" w:eastAsia="Times New Roman" w:hAnsi="Times New Roman" w:cs="Times New Roman"/>
          <w:b/>
          <w:snapToGrid w:val="0"/>
          <w:sz w:val="24"/>
          <w:szCs w:val="20"/>
          <w:lang w:eastAsia="pl-PL"/>
        </w:rPr>
        <w:br/>
        <w:t xml:space="preserve">w związku małżeńskim, w którym panuje wspólność majątkowa małżeńska, zgodę </w:t>
      </w:r>
      <w:r w:rsidRPr="00251AC1">
        <w:rPr>
          <w:rFonts w:ascii="Times New Roman" w:eastAsia="Times New Roman" w:hAnsi="Times New Roman" w:cs="Times New Roman"/>
          <w:b/>
          <w:snapToGrid w:val="0"/>
          <w:sz w:val="24"/>
          <w:szCs w:val="20"/>
          <w:lang w:eastAsia="pl-PL"/>
        </w:rPr>
        <w:br/>
        <w:t>w formie pisemnej musi wyrazić jego współmałżonek.</w:t>
      </w:r>
    </w:p>
    <w:p w:rsidR="00251AC1" w:rsidRPr="00251AC1" w:rsidRDefault="00251AC1" w:rsidP="00B40B64">
      <w:pPr>
        <w:widowControl w:val="0"/>
        <w:numPr>
          <w:ilvl w:val="0"/>
          <w:numId w:val="34"/>
        </w:numPr>
        <w:tabs>
          <w:tab w:val="left" w:pos="426"/>
        </w:tabs>
        <w:spacing w:after="0" w:line="240" w:lineRule="auto"/>
        <w:ind w:left="426" w:hanging="426"/>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b/>
          <w:snapToGrid w:val="0"/>
          <w:sz w:val="24"/>
          <w:szCs w:val="20"/>
          <w:lang w:eastAsia="pl-PL"/>
        </w:rPr>
        <w:t>Umowa zawierana jest w terminie do 2 miesięcy od dnia otrzymania przez Wnioskodawcę informacji o pozytywnym rozpatrzeniu wniosku</w:t>
      </w:r>
      <w:r w:rsidRPr="00251AC1">
        <w:rPr>
          <w:rFonts w:ascii="Times New Roman" w:eastAsia="Times New Roman" w:hAnsi="Times New Roman" w:cs="Times New Roman"/>
          <w:snapToGrid w:val="0"/>
          <w:sz w:val="24"/>
          <w:szCs w:val="20"/>
          <w:lang w:eastAsia="pl-PL"/>
        </w:rPr>
        <w:t xml:space="preserve">. Niepodpisanie umowy w wyznaczonym terminie będzie równoznaczne z rezygnacją z ubiegania się </w:t>
      </w:r>
      <w:r w:rsidRPr="00251AC1">
        <w:rPr>
          <w:rFonts w:ascii="Times New Roman" w:eastAsia="Times New Roman" w:hAnsi="Times New Roman" w:cs="Times New Roman"/>
          <w:snapToGrid w:val="0"/>
          <w:sz w:val="24"/>
          <w:szCs w:val="20"/>
          <w:lang w:eastAsia="pl-PL"/>
        </w:rPr>
        <w:br/>
        <w:t>o refundację.</w:t>
      </w:r>
    </w:p>
    <w:p w:rsidR="00251AC1" w:rsidRPr="00251AC1" w:rsidRDefault="00251AC1" w:rsidP="00B40B64">
      <w:pPr>
        <w:widowControl w:val="0"/>
        <w:shd w:val="clear" w:color="auto" w:fill="FFFFFF"/>
        <w:spacing w:after="0" w:line="240" w:lineRule="auto"/>
        <w:jc w:val="both"/>
        <w:rPr>
          <w:rFonts w:ascii="Times New Roman" w:eastAsia="Times New Roman" w:hAnsi="Times New Roman" w:cs="Times New Roman"/>
          <w:b/>
          <w:snapToGrid w:val="0"/>
          <w:spacing w:val="-5"/>
          <w:sz w:val="24"/>
          <w:szCs w:val="24"/>
          <w:lang w:eastAsia="pl-PL"/>
        </w:rPr>
      </w:pPr>
    </w:p>
    <w:p w:rsidR="00251AC1" w:rsidRPr="00251AC1" w:rsidRDefault="00251AC1" w:rsidP="00B40B64">
      <w:pPr>
        <w:widowControl w:val="0"/>
        <w:shd w:val="clear" w:color="auto" w:fill="FFFFFF"/>
        <w:spacing w:after="0" w:line="240" w:lineRule="auto"/>
        <w:jc w:val="center"/>
        <w:rPr>
          <w:rFonts w:ascii="Times New Roman" w:eastAsia="Times New Roman" w:hAnsi="Times New Roman" w:cs="Times New Roman"/>
          <w:b/>
          <w:snapToGrid w:val="0"/>
          <w:spacing w:val="-5"/>
          <w:sz w:val="24"/>
          <w:szCs w:val="20"/>
          <w:lang w:eastAsia="pl-PL"/>
        </w:rPr>
      </w:pPr>
      <w:r w:rsidRPr="00251AC1">
        <w:rPr>
          <w:rFonts w:ascii="Times New Roman" w:eastAsia="Times New Roman" w:hAnsi="Times New Roman" w:cs="Times New Roman"/>
          <w:b/>
          <w:snapToGrid w:val="0"/>
          <w:spacing w:val="-5"/>
          <w:sz w:val="24"/>
          <w:szCs w:val="20"/>
          <w:lang w:eastAsia="pl-PL"/>
        </w:rPr>
        <w:t>§ 10</w:t>
      </w:r>
    </w:p>
    <w:p w:rsidR="00251AC1" w:rsidRPr="00251AC1" w:rsidRDefault="00251AC1" w:rsidP="00B40B64">
      <w:pPr>
        <w:widowControl w:val="0"/>
        <w:shd w:val="clear" w:color="auto" w:fill="FFFFFF"/>
        <w:spacing w:after="0" w:line="240" w:lineRule="auto"/>
        <w:jc w:val="both"/>
        <w:rPr>
          <w:rFonts w:ascii="Times New Roman" w:eastAsia="Times New Roman" w:hAnsi="Times New Roman" w:cs="Times New Roman"/>
          <w:b/>
          <w:snapToGrid w:val="0"/>
          <w:spacing w:val="-5"/>
          <w:sz w:val="24"/>
          <w:szCs w:val="24"/>
          <w:lang w:eastAsia="pl-PL"/>
        </w:rPr>
      </w:pPr>
    </w:p>
    <w:p w:rsidR="00251AC1" w:rsidRPr="00251AC1" w:rsidRDefault="00251AC1" w:rsidP="00B40B64">
      <w:pPr>
        <w:widowControl w:val="0"/>
        <w:numPr>
          <w:ilvl w:val="0"/>
          <w:numId w:val="18"/>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Wypłata refundacji nastąpi po uprzednim:</w:t>
      </w:r>
    </w:p>
    <w:p w:rsidR="00251AC1" w:rsidRPr="00251AC1" w:rsidRDefault="00251AC1" w:rsidP="00B40B64">
      <w:pPr>
        <w:widowControl w:val="0"/>
        <w:numPr>
          <w:ilvl w:val="0"/>
          <w:numId w:val="29"/>
        </w:numPr>
        <w:shd w:val="clear" w:color="auto" w:fill="FFFFFF"/>
        <w:spacing w:after="0" w:line="240" w:lineRule="auto"/>
        <w:jc w:val="both"/>
        <w:rPr>
          <w:rFonts w:ascii="Times New Roman" w:eastAsia="Times New Roman" w:hAnsi="Times New Roman" w:cs="Times New Roman"/>
          <w:strike/>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przedłożeniu Dyrektorowi Urzędu rozliczenia zawierającego zestawienie kwot wydatkowanych od dnia zawarcia umowy o refundację na poszczególne wydatki ujęte w szczegółowej specyfikacji, o której mowa w § 4 pkt 6 oraz wydatków poniesionych w ramach wkładu własnego. Zestawienie nie może zawierać wydatków, na których finansowanie Wnioskodawca otrzymał wcześniej środki publiczne. W rozliczeniu wykazywane są kwoty wydatków z uwzględnieniem podatku VAT od towarów </w:t>
      </w:r>
      <w:r w:rsidRPr="00251AC1">
        <w:rPr>
          <w:rFonts w:ascii="Times New Roman" w:eastAsia="Times New Roman" w:hAnsi="Times New Roman" w:cs="Times New Roman"/>
          <w:snapToGrid w:val="0"/>
          <w:sz w:val="24"/>
          <w:szCs w:val="20"/>
          <w:lang w:eastAsia="pl-PL"/>
        </w:rPr>
        <w:br/>
        <w:t xml:space="preserve">i usług; rozliczenie zawiera informację, czy Wnioskodawcy przysługuje prawo do obniżenia kwoty podatku należnego o kwotę podatku naliczonego zawartego </w:t>
      </w:r>
      <w:r w:rsidRPr="00251AC1">
        <w:rPr>
          <w:rFonts w:ascii="Times New Roman" w:eastAsia="Times New Roman" w:hAnsi="Times New Roman" w:cs="Times New Roman"/>
          <w:snapToGrid w:val="0"/>
          <w:sz w:val="24"/>
          <w:szCs w:val="20"/>
          <w:lang w:eastAsia="pl-PL"/>
        </w:rPr>
        <w:br/>
        <w:t>w wykazywanych wydatkach lub prawo do zwrotu podatku naliczonego;</w:t>
      </w:r>
    </w:p>
    <w:p w:rsidR="00251AC1" w:rsidRPr="00251AC1" w:rsidRDefault="00251AC1" w:rsidP="00B40B64">
      <w:pPr>
        <w:widowControl w:val="0"/>
        <w:numPr>
          <w:ilvl w:val="0"/>
          <w:numId w:val="29"/>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udokumentowaniu wkładu własnego oraz </w:t>
      </w:r>
      <w:r w:rsidRPr="00251AC1">
        <w:rPr>
          <w:rFonts w:ascii="Times New Roman" w:eastAsia="Times New Roman" w:hAnsi="Times New Roman" w:cs="Times New Roman"/>
          <w:b/>
          <w:snapToGrid w:val="0"/>
          <w:sz w:val="24"/>
          <w:szCs w:val="20"/>
          <w:u w:val="single"/>
          <w:lang w:eastAsia="pl-PL"/>
        </w:rPr>
        <w:t>poniesionych od dnia zawarcia umowy</w:t>
      </w:r>
      <w:r w:rsidRPr="00251AC1">
        <w:rPr>
          <w:rFonts w:ascii="Times New Roman" w:eastAsia="Times New Roman" w:hAnsi="Times New Roman" w:cs="Times New Roman"/>
          <w:b/>
          <w:snapToGrid w:val="0"/>
          <w:sz w:val="24"/>
          <w:szCs w:val="20"/>
          <w:lang w:eastAsia="pl-PL"/>
        </w:rPr>
        <w:t xml:space="preserve"> </w:t>
      </w:r>
      <w:r w:rsidRPr="00251AC1">
        <w:rPr>
          <w:rFonts w:ascii="Times New Roman" w:eastAsia="Times New Roman" w:hAnsi="Times New Roman" w:cs="Times New Roman"/>
          <w:snapToGrid w:val="0"/>
          <w:sz w:val="24"/>
          <w:szCs w:val="20"/>
          <w:lang w:eastAsia="pl-PL"/>
        </w:rPr>
        <w:t xml:space="preserve">wydatków (przez poniesienie wydatków rozumie się zarówno zakup, jak i zapłatę), </w:t>
      </w:r>
      <w:r w:rsidRPr="00251AC1">
        <w:rPr>
          <w:rFonts w:ascii="Times New Roman" w:eastAsia="Times New Roman" w:hAnsi="Times New Roman" w:cs="Times New Roman"/>
          <w:snapToGrid w:val="0"/>
          <w:sz w:val="24"/>
          <w:szCs w:val="20"/>
          <w:lang w:eastAsia="pl-PL"/>
        </w:rPr>
        <w:br/>
        <w:t>w tym:</w:t>
      </w:r>
    </w:p>
    <w:p w:rsidR="00251AC1" w:rsidRPr="00251AC1" w:rsidRDefault="00251AC1" w:rsidP="00B40B64">
      <w:pPr>
        <w:widowControl w:val="0"/>
        <w:numPr>
          <w:ilvl w:val="0"/>
          <w:numId w:val="30"/>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251AC1">
        <w:rPr>
          <w:rFonts w:ascii="Times New Roman" w:eastAsia="Times New Roman" w:hAnsi="Times New Roman" w:cs="Times New Roman"/>
          <w:snapToGrid w:val="0"/>
          <w:sz w:val="24"/>
          <w:szCs w:val="24"/>
          <w:lang w:eastAsia="pl-PL"/>
        </w:rPr>
        <w:t>czytelnych kserokopii wraz z oryginałami do wglądu faktur VAT lub rachunków imiennych. W przypadku, gdy nazwa zakupionego towaru zastąpiona jest symbolem, na odwrocie dokumentu należy sporządzić opis symbolu tak, aby jednoznacznie można było scharakteryzować poniesiony wydatek,</w:t>
      </w:r>
    </w:p>
    <w:p w:rsidR="00251AC1" w:rsidRPr="00251AC1" w:rsidRDefault="00251AC1" w:rsidP="00B40B64">
      <w:pPr>
        <w:widowControl w:val="0"/>
        <w:numPr>
          <w:ilvl w:val="0"/>
          <w:numId w:val="30"/>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251AC1">
        <w:rPr>
          <w:rFonts w:ascii="Times New Roman" w:eastAsia="Times New Roman" w:hAnsi="Times New Roman" w:cs="Times New Roman"/>
          <w:snapToGrid w:val="0"/>
          <w:sz w:val="24"/>
          <w:szCs w:val="24"/>
          <w:lang w:eastAsia="pl-PL"/>
        </w:rPr>
        <w:t xml:space="preserve">czytelnych kserokopii wraz z oryginałami do wglądu umów cywilnoprawnych, sporządzonych wg ramowego wzoru udostępnionego przez urząd. Zakupy dokonywane na podstawie umów cywilnoprawnych wymagają uprzedniej zgody Dyrektora Urzędu uzyskanej na pisemny wniosek zawierający uzasadnienie. Wydatki dokonane na podstawie umów cywilnoprawnych mogą zostać uwzględnione, gdy ich wartość przekracza 1000 zł. Do umowy należy dołączyć kserokopię deklaracji PCC-3 wraz z potwierdzeniem złożenia w Urzędzie </w:t>
      </w:r>
      <w:r w:rsidRPr="00251AC1">
        <w:rPr>
          <w:rFonts w:ascii="Times New Roman" w:eastAsia="Times New Roman" w:hAnsi="Times New Roman" w:cs="Times New Roman"/>
          <w:snapToGrid w:val="0"/>
          <w:sz w:val="24"/>
          <w:szCs w:val="24"/>
          <w:lang w:eastAsia="pl-PL"/>
        </w:rPr>
        <w:lastRenderedPageBreak/>
        <w:t xml:space="preserve">Skarbowym oraz dowodu wpłaty podatku od czynności cywilnoprawnych, </w:t>
      </w:r>
    </w:p>
    <w:p w:rsidR="00251AC1" w:rsidRPr="00251AC1" w:rsidRDefault="00251AC1" w:rsidP="00B40B64">
      <w:pPr>
        <w:widowControl w:val="0"/>
        <w:numPr>
          <w:ilvl w:val="0"/>
          <w:numId w:val="30"/>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251AC1">
        <w:rPr>
          <w:rFonts w:ascii="Times New Roman" w:eastAsia="Times New Roman" w:hAnsi="Times New Roman" w:cs="Times New Roman"/>
          <w:snapToGrid w:val="0"/>
          <w:sz w:val="24"/>
          <w:szCs w:val="24"/>
          <w:lang w:eastAsia="pl-PL"/>
        </w:rPr>
        <w:t>innych dowodów potwierdzających w sposób wiarygodny, zgodnie z obowiązującymi przepisami prawa, poniesienie określonych wydatków,</w:t>
      </w:r>
    </w:p>
    <w:p w:rsidR="00251AC1" w:rsidRPr="00251AC1" w:rsidRDefault="00251AC1" w:rsidP="00B40B64">
      <w:pPr>
        <w:widowControl w:val="0"/>
        <w:numPr>
          <w:ilvl w:val="0"/>
          <w:numId w:val="30"/>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4"/>
          <w:lang w:eastAsia="pl-PL"/>
        </w:rPr>
        <w:t>w przypadku dokonania zakupów w formie bezgotówkowej, tj. przelewem, za pobraniem lub za zaliczeniem pocztowym -</w:t>
      </w:r>
      <w:r w:rsidRPr="00251AC1">
        <w:rPr>
          <w:rFonts w:ascii="Times New Roman" w:eastAsia="Times New Roman" w:hAnsi="Times New Roman" w:cs="Times New Roman"/>
          <w:snapToGrid w:val="0"/>
          <w:sz w:val="24"/>
          <w:szCs w:val="20"/>
          <w:lang w:eastAsia="pl-PL"/>
        </w:rPr>
        <w:t xml:space="preserve"> dodatkowo dokument potwierdzający poniesienie wydatku i jego datę,</w:t>
      </w:r>
    </w:p>
    <w:p w:rsidR="00251AC1" w:rsidRPr="00251AC1" w:rsidRDefault="00251AC1" w:rsidP="00B40B64">
      <w:pPr>
        <w:widowControl w:val="0"/>
        <w:numPr>
          <w:ilvl w:val="0"/>
          <w:numId w:val="30"/>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gdy w/w dokumenty są sporządzone w języku obcym należy dołączyć ich tłumaczenia dokonane przez tłumacza przysięgłego (koszt tłumaczenia ponosi Wnioskodawca);</w:t>
      </w:r>
    </w:p>
    <w:p w:rsidR="00251AC1" w:rsidRPr="00251AC1" w:rsidRDefault="00251AC1" w:rsidP="00B40B64">
      <w:pPr>
        <w:widowControl w:val="0"/>
        <w:numPr>
          <w:ilvl w:val="0"/>
          <w:numId w:val="29"/>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stwierdzeniu przez Dyrektora Urzędu, przed skierowaniem osoby bezrobotnej, utworzenia stanowiska pracy, jego wyposażenia lub doposażenia, na podstawie protokołu z wizyty monitorującej przeprowadzonej w miejscu jego utworzenia;</w:t>
      </w:r>
    </w:p>
    <w:p w:rsidR="00251AC1" w:rsidRPr="00251AC1" w:rsidRDefault="00251AC1" w:rsidP="00B40B64">
      <w:pPr>
        <w:widowControl w:val="0"/>
        <w:numPr>
          <w:ilvl w:val="0"/>
          <w:numId w:val="29"/>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zatrudnieniu na utworzonym stanowisku pracy skierowanej pisemnie osoby bezrobotnej oraz potwierdzeniu tego faktu poprzez złożenie potwierdzonych za zgodność z oryginałem kserokopii umowy o pracę oraz dokumentu potwierdzającego zgłoszenie pracownika do ubezpieczeń (deklaracja ZUS </w:t>
      </w:r>
      <w:proofErr w:type="spellStart"/>
      <w:r w:rsidRPr="00251AC1">
        <w:rPr>
          <w:rFonts w:ascii="Times New Roman" w:eastAsia="Times New Roman" w:hAnsi="Times New Roman" w:cs="Times New Roman"/>
          <w:snapToGrid w:val="0"/>
          <w:sz w:val="24"/>
          <w:szCs w:val="20"/>
          <w:lang w:eastAsia="pl-PL"/>
        </w:rPr>
        <w:t>ZUA</w:t>
      </w:r>
      <w:proofErr w:type="spellEnd"/>
      <w:r w:rsidRPr="00251AC1">
        <w:rPr>
          <w:rFonts w:ascii="Times New Roman" w:eastAsia="Times New Roman" w:hAnsi="Times New Roman" w:cs="Times New Roman"/>
          <w:snapToGrid w:val="0"/>
          <w:sz w:val="24"/>
          <w:szCs w:val="20"/>
          <w:lang w:eastAsia="pl-PL"/>
        </w:rPr>
        <w:t>);</w:t>
      </w:r>
    </w:p>
    <w:p w:rsidR="00251AC1" w:rsidRPr="00251AC1" w:rsidRDefault="00251AC1" w:rsidP="00B40B64">
      <w:pPr>
        <w:widowControl w:val="0"/>
        <w:numPr>
          <w:ilvl w:val="0"/>
          <w:numId w:val="29"/>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spełnieniu innych warunków określonych w umowie.</w:t>
      </w:r>
    </w:p>
    <w:p w:rsidR="00251AC1" w:rsidRPr="00251AC1" w:rsidRDefault="00251AC1" w:rsidP="00B40B64">
      <w:pPr>
        <w:widowControl w:val="0"/>
        <w:numPr>
          <w:ilvl w:val="0"/>
          <w:numId w:val="18"/>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Dyrektor Urzędu, na pisemny wniosek, uznaje za prawidłowo poniesione również wydatki odbiegające od zawartych w specyfikacji, jeżeli stwierdzi zasadność ich poniesienia, biorąc pod uwagę specyfikę wyposażanego lub doposażonego stanowiska pracy.</w:t>
      </w:r>
    </w:p>
    <w:p w:rsidR="00251AC1" w:rsidRPr="00251AC1" w:rsidRDefault="00251AC1" w:rsidP="00B40B64">
      <w:pPr>
        <w:widowControl w:val="0"/>
        <w:numPr>
          <w:ilvl w:val="0"/>
          <w:numId w:val="18"/>
        </w:numPr>
        <w:shd w:val="clear" w:color="auto" w:fill="FFFFFF"/>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pacing w:val="-1"/>
          <w:sz w:val="24"/>
          <w:szCs w:val="20"/>
          <w:lang w:eastAsia="pl-PL"/>
        </w:rPr>
        <w:t xml:space="preserve">Utworzenie stanowiska pracy, którego koszty wyposażenia lub doposażenia podlegają refundacji, </w:t>
      </w:r>
      <w:r w:rsidRPr="00251AC1">
        <w:rPr>
          <w:rFonts w:ascii="Times New Roman" w:eastAsia="Times New Roman" w:hAnsi="Times New Roman" w:cs="Times New Roman"/>
          <w:snapToGrid w:val="0"/>
          <w:sz w:val="24"/>
          <w:szCs w:val="20"/>
          <w:lang w:eastAsia="pl-PL"/>
        </w:rPr>
        <w:t>winno nastąpić w terminie określonym w umowie.</w:t>
      </w:r>
    </w:p>
    <w:p w:rsidR="00251AC1" w:rsidRPr="00251AC1" w:rsidRDefault="00251AC1" w:rsidP="00B40B64">
      <w:pPr>
        <w:widowControl w:val="0"/>
        <w:numPr>
          <w:ilvl w:val="0"/>
          <w:numId w:val="18"/>
        </w:numPr>
        <w:shd w:val="clear" w:color="auto" w:fill="FFFFFF"/>
        <w:spacing w:after="0" w:line="240" w:lineRule="auto"/>
        <w:ind w:right="14"/>
        <w:jc w:val="both"/>
        <w:rPr>
          <w:rFonts w:ascii="Times New Roman" w:eastAsia="Times New Roman" w:hAnsi="Times New Roman" w:cs="Times New Roman"/>
          <w:snapToGrid w:val="0"/>
          <w:spacing w:val="-13"/>
          <w:sz w:val="24"/>
          <w:szCs w:val="20"/>
          <w:lang w:eastAsia="pl-PL"/>
        </w:rPr>
      </w:pPr>
      <w:r w:rsidRPr="00251AC1">
        <w:rPr>
          <w:rFonts w:ascii="Times New Roman" w:eastAsia="Times New Roman" w:hAnsi="Times New Roman" w:cs="Times New Roman"/>
          <w:snapToGrid w:val="0"/>
          <w:sz w:val="24"/>
          <w:szCs w:val="20"/>
          <w:lang w:eastAsia="pl-PL"/>
        </w:rPr>
        <w:t>Dyrektor Urzędu w trakcie trwania umowy o refundację dokonuje oceny prawidłowości wykonania umowy, w szczególności poprzez weryfikację zatrudnienia na wyposażonym lub doposażonym stanowisku pracy w pełnym wymiarze czasu pracy skierowanej osoby bezrobotnej przez okres co najmniej 24 miesięcy oraz utrzymania przez okres co najmniej 24 miesięcy stanowiska pracy utworzonego w związku z przyznaną refundacją.</w:t>
      </w:r>
    </w:p>
    <w:p w:rsidR="003F2591" w:rsidRPr="006D69CF" w:rsidRDefault="00251AC1" w:rsidP="00B40B64">
      <w:pPr>
        <w:widowControl w:val="0"/>
        <w:numPr>
          <w:ilvl w:val="0"/>
          <w:numId w:val="18"/>
        </w:numPr>
        <w:shd w:val="clear" w:color="auto" w:fill="FFFFFF"/>
        <w:spacing w:after="0" w:line="240" w:lineRule="auto"/>
        <w:ind w:left="357" w:hanging="357"/>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Warunek utrzymania stanowiska pracy przez okres co najmniej 24 miesięcy uważa się za spełniony, jeżeli suma czasu trwania kolejnych umów o pracę na danym stanowisku wynosi co najmniej 24 miesiące, a </w:t>
      </w:r>
      <w:r w:rsidRPr="00251AC1">
        <w:rPr>
          <w:rFonts w:ascii="Times New Roman" w:eastAsia="Times New Roman" w:hAnsi="Times New Roman" w:cs="Times New Roman"/>
          <w:b/>
          <w:snapToGrid w:val="0"/>
          <w:sz w:val="24"/>
          <w:szCs w:val="20"/>
          <w:u w:val="single"/>
          <w:lang w:eastAsia="pl-PL"/>
        </w:rPr>
        <w:t>przerwy pomiędzy poszczególnymi umowami łącznie nie przekraczają 6 miesięcy</w:t>
      </w:r>
      <w:r w:rsidRPr="00251AC1">
        <w:rPr>
          <w:rFonts w:ascii="Times New Roman" w:eastAsia="Times New Roman" w:hAnsi="Times New Roman" w:cs="Times New Roman"/>
          <w:snapToGrid w:val="0"/>
          <w:spacing w:val="-13"/>
          <w:sz w:val="24"/>
          <w:szCs w:val="20"/>
          <w:u w:val="single"/>
          <w:lang w:eastAsia="pl-PL"/>
        </w:rPr>
        <w:t>.</w:t>
      </w:r>
      <w:r w:rsidRPr="00251AC1">
        <w:rPr>
          <w:rFonts w:ascii="Times New Roman" w:eastAsia="Times New Roman" w:hAnsi="Times New Roman" w:cs="Times New Roman"/>
          <w:snapToGrid w:val="0"/>
          <w:spacing w:val="-13"/>
          <w:sz w:val="24"/>
          <w:szCs w:val="20"/>
          <w:lang w:eastAsia="pl-PL"/>
        </w:rPr>
        <w:t xml:space="preserve"> </w:t>
      </w:r>
      <w:r w:rsidRPr="00251AC1">
        <w:rPr>
          <w:rFonts w:ascii="Times New Roman" w:eastAsia="Times New Roman" w:hAnsi="Times New Roman" w:cs="Times New Roman"/>
          <w:snapToGrid w:val="0"/>
          <w:sz w:val="24"/>
          <w:szCs w:val="20"/>
          <w:lang w:eastAsia="pl-PL"/>
        </w:rPr>
        <w:t xml:space="preserve">Przerwy w zatrudnieniu wydłużają wymagany </w:t>
      </w:r>
      <w:r w:rsidRPr="00251AC1">
        <w:rPr>
          <w:rFonts w:ascii="Times New Roman" w:eastAsia="Times New Roman" w:hAnsi="Times New Roman" w:cs="Times New Roman"/>
          <w:snapToGrid w:val="0"/>
          <w:sz w:val="24"/>
          <w:szCs w:val="20"/>
          <w:lang w:eastAsia="pl-PL"/>
        </w:rPr>
        <w:br/>
      </w:r>
      <w:r w:rsidRPr="006D69CF">
        <w:rPr>
          <w:rFonts w:ascii="Times New Roman" w:eastAsia="Times New Roman" w:hAnsi="Times New Roman" w:cs="Times New Roman"/>
          <w:snapToGrid w:val="0"/>
          <w:sz w:val="24"/>
          <w:szCs w:val="20"/>
          <w:lang w:eastAsia="pl-PL"/>
        </w:rPr>
        <w:t>24-miesięczny okres utrzymywania stanowiska pracy.</w:t>
      </w:r>
    </w:p>
    <w:p w:rsidR="002C0985" w:rsidRPr="00A7455A" w:rsidRDefault="00251AC1" w:rsidP="00B40B64">
      <w:pPr>
        <w:pStyle w:val="Akapitzlist"/>
        <w:numPr>
          <w:ilvl w:val="0"/>
          <w:numId w:val="18"/>
        </w:numPr>
        <w:shd w:val="clear" w:color="auto" w:fill="FFFFFF"/>
        <w:ind w:right="14"/>
        <w:jc w:val="both"/>
        <w:rPr>
          <w:sz w:val="24"/>
        </w:rPr>
      </w:pPr>
      <w:r w:rsidRPr="006D69CF">
        <w:rPr>
          <w:sz w:val="24"/>
        </w:rPr>
        <w:t>W przypadku przerwy w zatrudnieniu na stanowisku pracy utworzonym w ramach refundacji</w:t>
      </w:r>
      <w:r w:rsidR="00A7455A">
        <w:rPr>
          <w:sz w:val="24"/>
        </w:rPr>
        <w:t>,</w:t>
      </w:r>
      <w:r w:rsidRPr="006D69CF">
        <w:rPr>
          <w:sz w:val="24"/>
        </w:rPr>
        <w:t xml:space="preserve"> Wnioskodawca zobowiązany jest </w:t>
      </w:r>
      <w:r w:rsidR="003F2591" w:rsidRPr="006D69CF">
        <w:rPr>
          <w:sz w:val="24"/>
        </w:rPr>
        <w:t>do przekazywania niezwłocznie kopii świadectw pracy</w:t>
      </w:r>
      <w:r w:rsidR="00AA4861" w:rsidRPr="006D69CF">
        <w:rPr>
          <w:sz w:val="24"/>
        </w:rPr>
        <w:t xml:space="preserve">, </w:t>
      </w:r>
      <w:r w:rsidR="003F2591" w:rsidRPr="006D69CF">
        <w:rPr>
          <w:sz w:val="24"/>
        </w:rPr>
        <w:t xml:space="preserve"> </w:t>
      </w:r>
      <w:r w:rsidR="00B90AFA">
        <w:rPr>
          <w:sz w:val="24"/>
        </w:rPr>
        <w:t>w</w:t>
      </w:r>
      <w:r w:rsidR="00A7455A">
        <w:rPr>
          <w:sz w:val="24"/>
        </w:rPr>
        <w:t xml:space="preserve"> celi aktualizacji oferty pracy i</w:t>
      </w:r>
      <w:r w:rsidR="00B90AFA">
        <w:rPr>
          <w:sz w:val="24"/>
        </w:rPr>
        <w:t xml:space="preserve"> </w:t>
      </w:r>
      <w:r w:rsidR="00AA4861" w:rsidRPr="006D69CF">
        <w:rPr>
          <w:sz w:val="24"/>
        </w:rPr>
        <w:t xml:space="preserve">zatrudnienia na zwolnione miejsce kolejnej osoby bezrobotnej pisemnie skierowanej przez Urząd, spełniającej wymagania </w:t>
      </w:r>
      <w:r w:rsidR="0099523D">
        <w:rPr>
          <w:sz w:val="24"/>
        </w:rPr>
        <w:br/>
      </w:r>
      <w:r w:rsidR="00AA4861" w:rsidRPr="006D69CF">
        <w:rPr>
          <w:sz w:val="24"/>
        </w:rPr>
        <w:t>i kryter</w:t>
      </w:r>
      <w:r w:rsidR="00B90AFA">
        <w:rPr>
          <w:sz w:val="24"/>
        </w:rPr>
        <w:t xml:space="preserve">ia wynikające z § 4 pkt 8 oraz </w:t>
      </w:r>
      <w:r w:rsidR="00AA4861" w:rsidRPr="006D69CF">
        <w:rPr>
          <w:sz w:val="24"/>
        </w:rPr>
        <w:t>§ 3 ust.4, a także przekazywania niezwłocznie nowo zawartych umów o pracę.</w:t>
      </w:r>
      <w:r w:rsidR="00A7455A">
        <w:rPr>
          <w:sz w:val="24"/>
        </w:rPr>
        <w:t xml:space="preserve"> </w:t>
      </w:r>
      <w:r w:rsidR="00A7455A" w:rsidRPr="00A7455A">
        <w:rPr>
          <w:sz w:val="24"/>
        </w:rPr>
        <w:t>Na uzupełnienie w</w:t>
      </w:r>
      <w:r w:rsidRPr="00A7455A">
        <w:rPr>
          <w:sz w:val="24"/>
        </w:rPr>
        <w:t>w</w:t>
      </w:r>
      <w:r w:rsidR="00A7455A" w:rsidRPr="00A7455A">
        <w:rPr>
          <w:sz w:val="24"/>
        </w:rPr>
        <w:t>.</w:t>
      </w:r>
      <w:r w:rsidRPr="00A7455A">
        <w:rPr>
          <w:sz w:val="24"/>
        </w:rPr>
        <w:t xml:space="preserve"> stanowiska pracy Urząd może odmówić skierowania osoby bezrobotnej, która była zatrudniona u Wnioskodawcy w okresie </w:t>
      </w:r>
      <w:r w:rsidR="00A7455A">
        <w:rPr>
          <w:sz w:val="24"/>
        </w:rPr>
        <w:br/>
      </w:r>
      <w:r w:rsidRPr="00A7455A">
        <w:rPr>
          <w:sz w:val="24"/>
        </w:rPr>
        <w:t>6</w:t>
      </w:r>
      <w:r w:rsidR="00AA4861" w:rsidRPr="00A7455A">
        <w:rPr>
          <w:sz w:val="24"/>
        </w:rPr>
        <w:t xml:space="preserve"> miesięcy przed </w:t>
      </w:r>
      <w:r w:rsidR="009B60C4" w:rsidRPr="00A7455A">
        <w:rPr>
          <w:sz w:val="24"/>
        </w:rPr>
        <w:t xml:space="preserve">dniem powstania wakatu. </w:t>
      </w:r>
    </w:p>
    <w:p w:rsidR="002C5D53" w:rsidRPr="00251AC1" w:rsidRDefault="00251AC1" w:rsidP="00B40B64">
      <w:pPr>
        <w:widowControl w:val="0"/>
        <w:shd w:val="clear" w:color="auto" w:fill="FFFFFF"/>
        <w:spacing w:after="0" w:line="240" w:lineRule="auto"/>
        <w:ind w:left="360" w:right="1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W przypadku braku osób bezrobotnych zarejestrowanych w Urzędzie spełniających powyższe kryteria Pracodawca może zrezygnować z kontynuacji umowy, co wiąże się ze zwrotem przyznanych środków zgodnie z </w:t>
      </w:r>
      <w:r w:rsidRPr="00251AC1">
        <w:rPr>
          <w:rFonts w:ascii="Times New Roman" w:eastAsia="Times New Roman" w:hAnsi="Times New Roman" w:cs="Times New Roman"/>
          <w:b/>
          <w:snapToGrid w:val="0"/>
          <w:spacing w:val="-5"/>
          <w:sz w:val="24"/>
          <w:szCs w:val="20"/>
          <w:lang w:eastAsia="pl-PL"/>
        </w:rPr>
        <w:t xml:space="preserve">§ 9 ust. 2 pkt 5 </w:t>
      </w:r>
      <w:r w:rsidRPr="00251AC1">
        <w:rPr>
          <w:rFonts w:ascii="Times New Roman" w:eastAsia="Times New Roman" w:hAnsi="Times New Roman" w:cs="Times New Roman"/>
          <w:snapToGrid w:val="0"/>
          <w:sz w:val="24"/>
          <w:szCs w:val="20"/>
          <w:lang w:eastAsia="pl-PL"/>
        </w:rPr>
        <w:t>lub zmienić wymagania umożliwiające skierowanie innej osoby w ramach</w:t>
      </w:r>
      <w:r w:rsidR="002C5D53">
        <w:rPr>
          <w:rFonts w:ascii="Times New Roman" w:eastAsia="Times New Roman" w:hAnsi="Times New Roman" w:cs="Times New Roman"/>
          <w:snapToGrid w:val="0"/>
          <w:sz w:val="24"/>
          <w:szCs w:val="20"/>
          <w:lang w:eastAsia="pl-PL"/>
        </w:rPr>
        <w:t xml:space="preserve"> „uzupełnienia stanowiska pracy.</w:t>
      </w:r>
    </w:p>
    <w:p w:rsidR="005C3F61" w:rsidRDefault="002C5D53" w:rsidP="00B40B64">
      <w:pPr>
        <w:widowControl w:val="0"/>
        <w:shd w:val="clear" w:color="auto" w:fill="FFFFFF"/>
        <w:spacing w:after="0" w:line="240" w:lineRule="auto"/>
        <w:ind w:left="284" w:right="14" w:hanging="284"/>
        <w:jc w:val="both"/>
        <w:rPr>
          <w:rFonts w:ascii="Times New Roman" w:eastAsia="Times New Roman" w:hAnsi="Times New Roman" w:cs="Times New Roman"/>
          <w:strike/>
          <w:snapToGrid w:val="0"/>
          <w:sz w:val="24"/>
          <w:szCs w:val="20"/>
          <w:lang w:eastAsia="pl-PL"/>
        </w:rPr>
      </w:pPr>
      <w:r>
        <w:rPr>
          <w:rFonts w:ascii="Times New Roman" w:eastAsia="Times New Roman" w:hAnsi="Times New Roman" w:cs="Times New Roman"/>
          <w:snapToGrid w:val="0"/>
          <w:sz w:val="24"/>
          <w:szCs w:val="20"/>
          <w:lang w:eastAsia="pl-PL"/>
        </w:rPr>
        <w:t xml:space="preserve">7. </w:t>
      </w:r>
      <w:r w:rsidR="00251AC1" w:rsidRPr="005C3F61">
        <w:rPr>
          <w:rFonts w:ascii="Times New Roman" w:eastAsia="Times New Roman" w:hAnsi="Times New Roman" w:cs="Times New Roman"/>
          <w:snapToGrid w:val="0"/>
          <w:sz w:val="24"/>
          <w:szCs w:val="20"/>
          <w:lang w:eastAsia="pl-PL"/>
        </w:rPr>
        <w:t xml:space="preserve">Udzielenie urlopu bezpłatnego pracownikowi zatrudnionemu w ramach refundacji, jest traktowane jak przerwa w zatrudnieniu, o której mowa w ust. 5, powodująca wydłużenie umowy. Ponadto </w:t>
      </w:r>
      <w:r w:rsidR="008C3CFD" w:rsidRPr="005C3F61">
        <w:rPr>
          <w:rFonts w:ascii="Times New Roman" w:eastAsia="Times New Roman" w:hAnsi="Times New Roman" w:cs="Times New Roman"/>
          <w:snapToGrid w:val="0"/>
          <w:sz w:val="24"/>
          <w:szCs w:val="20"/>
          <w:lang w:eastAsia="pl-PL"/>
        </w:rPr>
        <w:t xml:space="preserve">przerwa w zatrudnieniu </w:t>
      </w:r>
      <w:r w:rsidR="00251AC1" w:rsidRPr="005C3F61">
        <w:rPr>
          <w:rFonts w:ascii="Times New Roman" w:eastAsia="Times New Roman" w:hAnsi="Times New Roman" w:cs="Times New Roman"/>
          <w:snapToGrid w:val="0"/>
          <w:sz w:val="24"/>
          <w:szCs w:val="20"/>
          <w:lang w:eastAsia="pl-PL"/>
        </w:rPr>
        <w:t>w przypadku urlopów bezpłatnych</w:t>
      </w:r>
      <w:r w:rsidR="008C3CFD" w:rsidRPr="005C3F61">
        <w:rPr>
          <w:rFonts w:ascii="Times New Roman" w:eastAsia="Times New Roman" w:hAnsi="Times New Roman" w:cs="Times New Roman"/>
          <w:snapToGrid w:val="0"/>
          <w:sz w:val="24"/>
          <w:szCs w:val="20"/>
          <w:lang w:eastAsia="pl-PL"/>
        </w:rPr>
        <w:t xml:space="preserve"> może trwać maksymalnie 3 miesiące.</w:t>
      </w:r>
      <w:r w:rsidR="00251AC1" w:rsidRPr="005C3F61">
        <w:rPr>
          <w:rFonts w:ascii="Times New Roman" w:eastAsia="Times New Roman" w:hAnsi="Times New Roman" w:cs="Times New Roman"/>
          <w:snapToGrid w:val="0"/>
          <w:sz w:val="24"/>
          <w:szCs w:val="20"/>
          <w:lang w:eastAsia="pl-PL"/>
        </w:rPr>
        <w:t xml:space="preserve"> </w:t>
      </w:r>
      <w:r w:rsidR="005C3F61">
        <w:rPr>
          <w:rFonts w:ascii="Times New Roman" w:eastAsia="Times New Roman" w:hAnsi="Times New Roman" w:cs="Times New Roman"/>
          <w:snapToGrid w:val="0"/>
          <w:sz w:val="24"/>
          <w:szCs w:val="20"/>
          <w:lang w:eastAsia="pl-PL"/>
        </w:rPr>
        <w:t>Wnioskodawca zobowiązany jest d</w:t>
      </w:r>
      <w:r w:rsidR="00A7455A">
        <w:rPr>
          <w:rFonts w:ascii="Times New Roman" w:eastAsia="Times New Roman" w:hAnsi="Times New Roman" w:cs="Times New Roman"/>
          <w:snapToGrid w:val="0"/>
          <w:sz w:val="24"/>
          <w:szCs w:val="20"/>
          <w:lang w:eastAsia="pl-PL"/>
        </w:rPr>
        <w:t>o niezwłocznego poinformowania U</w:t>
      </w:r>
      <w:r w:rsidR="005C3F61">
        <w:rPr>
          <w:rFonts w:ascii="Times New Roman" w:eastAsia="Times New Roman" w:hAnsi="Times New Roman" w:cs="Times New Roman"/>
          <w:snapToGrid w:val="0"/>
          <w:sz w:val="24"/>
          <w:szCs w:val="20"/>
          <w:lang w:eastAsia="pl-PL"/>
        </w:rPr>
        <w:t>rzędu w formie pisemnej o fakcie przekroczenia 3 miesięcznego okresu urlopu bezpłatnego, w celu aktualizacji oferty pracy na wyposażone stanowisko pracy oraz zatrudnienia na to miejsce kolejnej osoby bezrobot</w:t>
      </w:r>
      <w:r w:rsidR="00A7455A">
        <w:rPr>
          <w:rFonts w:ascii="Times New Roman" w:eastAsia="Times New Roman" w:hAnsi="Times New Roman" w:cs="Times New Roman"/>
          <w:snapToGrid w:val="0"/>
          <w:sz w:val="24"/>
          <w:szCs w:val="20"/>
          <w:lang w:eastAsia="pl-PL"/>
        </w:rPr>
        <w:t>nej pisemnie skierowanej przez U</w:t>
      </w:r>
      <w:r w:rsidR="005C3F61">
        <w:rPr>
          <w:rFonts w:ascii="Times New Roman" w:eastAsia="Times New Roman" w:hAnsi="Times New Roman" w:cs="Times New Roman"/>
          <w:snapToGrid w:val="0"/>
          <w:sz w:val="24"/>
          <w:szCs w:val="20"/>
          <w:lang w:eastAsia="pl-PL"/>
        </w:rPr>
        <w:t xml:space="preserve">rząd, </w:t>
      </w:r>
      <w:r w:rsidR="00A7455A">
        <w:rPr>
          <w:rFonts w:ascii="Times New Roman" w:eastAsia="Times New Roman" w:hAnsi="Times New Roman" w:cs="Times New Roman"/>
          <w:snapToGrid w:val="0"/>
          <w:sz w:val="24"/>
          <w:szCs w:val="20"/>
          <w:lang w:eastAsia="pl-PL"/>
        </w:rPr>
        <w:br/>
      </w:r>
      <w:r w:rsidR="005C3F61">
        <w:rPr>
          <w:rFonts w:ascii="Times New Roman" w:eastAsia="Times New Roman" w:hAnsi="Times New Roman" w:cs="Times New Roman"/>
          <w:snapToGrid w:val="0"/>
          <w:sz w:val="24"/>
          <w:szCs w:val="20"/>
          <w:lang w:eastAsia="pl-PL"/>
        </w:rPr>
        <w:t xml:space="preserve">a także przekazywania niezwłocznie kopii nowo zawartych umów o pracę oraz dokumentów potwierdzających zgłoszenie zatrudnionych osób bezrobotnych </w:t>
      </w:r>
      <w:r w:rsidR="00A7455A">
        <w:rPr>
          <w:rFonts w:ascii="Times New Roman" w:eastAsia="Times New Roman" w:hAnsi="Times New Roman" w:cs="Times New Roman"/>
          <w:snapToGrid w:val="0"/>
          <w:sz w:val="24"/>
          <w:szCs w:val="20"/>
          <w:lang w:eastAsia="pl-PL"/>
        </w:rPr>
        <w:br/>
      </w:r>
      <w:r w:rsidR="005C3F61">
        <w:rPr>
          <w:rFonts w:ascii="Times New Roman" w:eastAsia="Times New Roman" w:hAnsi="Times New Roman" w:cs="Times New Roman"/>
          <w:snapToGrid w:val="0"/>
          <w:sz w:val="24"/>
          <w:szCs w:val="20"/>
          <w:lang w:eastAsia="pl-PL"/>
        </w:rPr>
        <w:t xml:space="preserve">do ubezpieczeń (deklaracja ZUS </w:t>
      </w:r>
      <w:proofErr w:type="spellStart"/>
      <w:r w:rsidR="005C3F61">
        <w:rPr>
          <w:rFonts w:ascii="Times New Roman" w:eastAsia="Times New Roman" w:hAnsi="Times New Roman" w:cs="Times New Roman"/>
          <w:snapToGrid w:val="0"/>
          <w:sz w:val="24"/>
          <w:szCs w:val="20"/>
          <w:lang w:eastAsia="pl-PL"/>
        </w:rPr>
        <w:t>ZUA</w:t>
      </w:r>
      <w:proofErr w:type="spellEnd"/>
      <w:r w:rsidR="005C3F61">
        <w:rPr>
          <w:rFonts w:ascii="Times New Roman" w:eastAsia="Times New Roman" w:hAnsi="Times New Roman" w:cs="Times New Roman"/>
          <w:snapToGrid w:val="0"/>
          <w:sz w:val="24"/>
          <w:szCs w:val="20"/>
          <w:lang w:eastAsia="pl-PL"/>
        </w:rPr>
        <w:t>).</w:t>
      </w:r>
    </w:p>
    <w:p w:rsidR="00251AC1" w:rsidRPr="005C3F61" w:rsidRDefault="00785CB7" w:rsidP="00B40B64">
      <w:pPr>
        <w:widowControl w:val="0"/>
        <w:shd w:val="clear" w:color="auto" w:fill="FFFFFF"/>
        <w:spacing w:after="0" w:line="240" w:lineRule="auto"/>
        <w:ind w:left="284" w:right="14" w:hanging="284"/>
        <w:jc w:val="both"/>
        <w:rPr>
          <w:rFonts w:ascii="Times New Roman" w:eastAsia="Times New Roman" w:hAnsi="Times New Roman" w:cs="Times New Roman"/>
          <w:snapToGrid w:val="0"/>
          <w:sz w:val="24"/>
          <w:szCs w:val="20"/>
          <w:lang w:eastAsia="pl-PL"/>
        </w:rPr>
      </w:pPr>
      <w:r>
        <w:rPr>
          <w:rFonts w:ascii="Times New Roman" w:eastAsia="Times New Roman" w:hAnsi="Times New Roman" w:cs="Times New Roman"/>
          <w:snapToGrid w:val="0"/>
          <w:sz w:val="24"/>
          <w:szCs w:val="20"/>
          <w:lang w:eastAsia="pl-PL"/>
        </w:rPr>
        <w:t xml:space="preserve">8. </w:t>
      </w:r>
      <w:r w:rsidR="00251AC1" w:rsidRPr="005C3F61">
        <w:rPr>
          <w:rFonts w:ascii="Times New Roman" w:eastAsia="Times New Roman" w:hAnsi="Times New Roman" w:cs="Times New Roman"/>
          <w:snapToGrid w:val="0"/>
          <w:sz w:val="24"/>
          <w:szCs w:val="20"/>
          <w:lang w:eastAsia="pl-PL"/>
        </w:rPr>
        <w:t xml:space="preserve">Wnioskodawca zobowiązuje się </w:t>
      </w:r>
      <w:r w:rsidR="00A7455A">
        <w:rPr>
          <w:rFonts w:ascii="Times New Roman" w:eastAsia="Times New Roman" w:hAnsi="Times New Roman" w:cs="Times New Roman"/>
          <w:snapToGrid w:val="0"/>
          <w:sz w:val="24"/>
          <w:szCs w:val="20"/>
          <w:lang w:eastAsia="pl-PL"/>
        </w:rPr>
        <w:t>do niezwłocznego powiadomienia U</w:t>
      </w:r>
      <w:r w:rsidR="00251AC1" w:rsidRPr="005C3F61">
        <w:rPr>
          <w:rFonts w:ascii="Times New Roman" w:eastAsia="Times New Roman" w:hAnsi="Times New Roman" w:cs="Times New Roman"/>
          <w:snapToGrid w:val="0"/>
          <w:sz w:val="24"/>
          <w:szCs w:val="20"/>
          <w:lang w:eastAsia="pl-PL"/>
        </w:rPr>
        <w:t xml:space="preserve">rzędu o każdej zmianie nazwisk, adresów dotyczących osób związanych umową oraz zmianie miejsca </w:t>
      </w:r>
      <w:r w:rsidR="00251AC1" w:rsidRPr="005C3F61">
        <w:rPr>
          <w:rFonts w:ascii="Times New Roman" w:eastAsia="Times New Roman" w:hAnsi="Times New Roman" w:cs="Times New Roman"/>
          <w:snapToGrid w:val="0"/>
          <w:sz w:val="24"/>
          <w:szCs w:val="20"/>
          <w:lang w:eastAsia="pl-PL"/>
        </w:rPr>
        <w:lastRenderedPageBreak/>
        <w:t>prowadzenia działalności, jej zawieszeniu bądź zaprzestaniu jej prowadzenia, zmianie miejsca stanowiska pracy skierowanej osoby bezrobotnej lub innych okolicznościach mających wpływ na realizację umowy.</w:t>
      </w:r>
    </w:p>
    <w:p w:rsidR="00251AC1" w:rsidRPr="00251AC1" w:rsidRDefault="00251AC1" w:rsidP="00B40B64">
      <w:pPr>
        <w:widowControl w:val="0"/>
        <w:shd w:val="clear" w:color="auto" w:fill="FFFFFF"/>
        <w:spacing w:after="0" w:line="240" w:lineRule="auto"/>
        <w:jc w:val="both"/>
        <w:rPr>
          <w:rFonts w:ascii="Times New Roman" w:eastAsia="Times New Roman" w:hAnsi="Times New Roman" w:cs="Times New Roman"/>
          <w:b/>
          <w:snapToGrid w:val="0"/>
          <w:spacing w:val="-5"/>
          <w:sz w:val="24"/>
          <w:szCs w:val="20"/>
          <w:lang w:eastAsia="pl-PL"/>
        </w:rPr>
      </w:pPr>
    </w:p>
    <w:p w:rsidR="00251AC1" w:rsidRPr="00251AC1" w:rsidRDefault="00251AC1" w:rsidP="00B40B64">
      <w:pPr>
        <w:widowControl w:val="0"/>
        <w:shd w:val="clear" w:color="auto" w:fill="FFFFFF"/>
        <w:spacing w:after="0" w:line="240" w:lineRule="auto"/>
        <w:jc w:val="center"/>
        <w:rPr>
          <w:rFonts w:ascii="Times New Roman" w:eastAsia="Times New Roman" w:hAnsi="Times New Roman" w:cs="Times New Roman"/>
          <w:b/>
          <w:snapToGrid w:val="0"/>
          <w:spacing w:val="-5"/>
          <w:sz w:val="24"/>
          <w:szCs w:val="20"/>
          <w:lang w:eastAsia="pl-PL"/>
        </w:rPr>
      </w:pPr>
      <w:r w:rsidRPr="00251AC1">
        <w:rPr>
          <w:rFonts w:ascii="Times New Roman" w:eastAsia="Times New Roman" w:hAnsi="Times New Roman" w:cs="Times New Roman"/>
          <w:b/>
          <w:snapToGrid w:val="0"/>
          <w:spacing w:val="-5"/>
          <w:sz w:val="24"/>
          <w:szCs w:val="20"/>
          <w:lang w:eastAsia="pl-PL"/>
        </w:rPr>
        <w:t>§ 11</w:t>
      </w:r>
    </w:p>
    <w:p w:rsidR="00251AC1" w:rsidRPr="00251AC1" w:rsidRDefault="00251AC1" w:rsidP="00B40B64">
      <w:pPr>
        <w:widowControl w:val="0"/>
        <w:shd w:val="clear" w:color="auto" w:fill="FFFFFF"/>
        <w:spacing w:after="0" w:line="240" w:lineRule="auto"/>
        <w:jc w:val="both"/>
        <w:rPr>
          <w:rFonts w:ascii="Times New Roman" w:eastAsia="Times New Roman" w:hAnsi="Times New Roman" w:cs="Times New Roman"/>
          <w:snapToGrid w:val="0"/>
          <w:spacing w:val="-22"/>
          <w:sz w:val="24"/>
          <w:szCs w:val="24"/>
          <w:lang w:eastAsia="pl-PL"/>
        </w:rPr>
      </w:pPr>
    </w:p>
    <w:p w:rsidR="00251AC1" w:rsidRPr="00251AC1" w:rsidRDefault="00251AC1" w:rsidP="00B40B64">
      <w:pPr>
        <w:widowControl w:val="0"/>
        <w:spacing w:after="0" w:line="240" w:lineRule="auto"/>
        <w:jc w:val="both"/>
        <w:rPr>
          <w:rFonts w:ascii="Times New Roman" w:eastAsia="Times New Roman" w:hAnsi="Times New Roman" w:cs="Times New Roman"/>
          <w:b/>
          <w:snapToGrid w:val="0"/>
          <w:sz w:val="24"/>
          <w:szCs w:val="20"/>
          <w:lang w:eastAsia="pl-PL"/>
        </w:rPr>
      </w:pPr>
      <w:r w:rsidRPr="00251AC1">
        <w:rPr>
          <w:rFonts w:ascii="Times New Roman" w:eastAsia="Times New Roman" w:hAnsi="Times New Roman" w:cs="Times New Roman"/>
          <w:b/>
          <w:snapToGrid w:val="0"/>
          <w:sz w:val="24"/>
          <w:szCs w:val="20"/>
          <w:lang w:eastAsia="pl-PL"/>
        </w:rPr>
        <w:t>Zabezpieczenie zwrotu refundacji może nastąpić w formie:</w:t>
      </w:r>
    </w:p>
    <w:p w:rsidR="00251AC1" w:rsidRPr="00251AC1" w:rsidRDefault="00251AC1" w:rsidP="00B40B64">
      <w:pPr>
        <w:widowControl w:val="0"/>
        <w:numPr>
          <w:ilvl w:val="0"/>
          <w:numId w:val="5"/>
        </w:numPr>
        <w:spacing w:after="0" w:line="240" w:lineRule="auto"/>
        <w:ind w:left="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poręczenia,</w:t>
      </w:r>
    </w:p>
    <w:p w:rsidR="00251AC1" w:rsidRPr="00251AC1" w:rsidRDefault="00251AC1" w:rsidP="00B40B64">
      <w:pPr>
        <w:widowControl w:val="0"/>
        <w:numPr>
          <w:ilvl w:val="0"/>
          <w:numId w:val="5"/>
        </w:numPr>
        <w:spacing w:after="0" w:line="240" w:lineRule="auto"/>
        <w:ind w:left="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weksla z poręczeniem wekslowym (</w:t>
      </w:r>
      <w:proofErr w:type="spellStart"/>
      <w:r w:rsidRPr="00251AC1">
        <w:rPr>
          <w:rFonts w:ascii="Times New Roman" w:eastAsia="Times New Roman" w:hAnsi="Times New Roman" w:cs="Times New Roman"/>
          <w:snapToGrid w:val="0"/>
          <w:sz w:val="24"/>
          <w:szCs w:val="20"/>
          <w:lang w:eastAsia="pl-PL"/>
        </w:rPr>
        <w:t>aval</w:t>
      </w:r>
      <w:proofErr w:type="spellEnd"/>
      <w:r w:rsidRPr="00251AC1">
        <w:rPr>
          <w:rFonts w:ascii="Times New Roman" w:eastAsia="Times New Roman" w:hAnsi="Times New Roman" w:cs="Times New Roman"/>
          <w:snapToGrid w:val="0"/>
          <w:sz w:val="24"/>
          <w:szCs w:val="20"/>
          <w:lang w:eastAsia="pl-PL"/>
        </w:rPr>
        <w:t>),</w:t>
      </w:r>
    </w:p>
    <w:p w:rsidR="00251AC1" w:rsidRPr="00251AC1" w:rsidRDefault="00251AC1" w:rsidP="00B40B64">
      <w:pPr>
        <w:widowControl w:val="0"/>
        <w:numPr>
          <w:ilvl w:val="0"/>
          <w:numId w:val="5"/>
        </w:numPr>
        <w:spacing w:after="0" w:line="240" w:lineRule="auto"/>
        <w:ind w:left="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gwarancji bankowej,</w:t>
      </w:r>
    </w:p>
    <w:p w:rsidR="00251AC1" w:rsidRPr="00251AC1" w:rsidRDefault="00251AC1" w:rsidP="00B40B64">
      <w:pPr>
        <w:widowControl w:val="0"/>
        <w:numPr>
          <w:ilvl w:val="0"/>
          <w:numId w:val="5"/>
        </w:numPr>
        <w:spacing w:after="0" w:line="240" w:lineRule="auto"/>
        <w:ind w:left="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zastawu na prawach lub rzeczach,</w:t>
      </w:r>
    </w:p>
    <w:p w:rsidR="00251AC1" w:rsidRPr="00251AC1" w:rsidRDefault="00251AC1" w:rsidP="00B40B64">
      <w:pPr>
        <w:widowControl w:val="0"/>
        <w:numPr>
          <w:ilvl w:val="0"/>
          <w:numId w:val="5"/>
        </w:numPr>
        <w:spacing w:after="0" w:line="240" w:lineRule="auto"/>
        <w:ind w:left="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blokady środków zgromadzonych na rachunku bankowym,</w:t>
      </w:r>
    </w:p>
    <w:p w:rsidR="00251AC1" w:rsidRPr="00251AC1" w:rsidRDefault="00251AC1" w:rsidP="00B40B64">
      <w:pPr>
        <w:widowControl w:val="0"/>
        <w:numPr>
          <w:ilvl w:val="0"/>
          <w:numId w:val="5"/>
        </w:numPr>
        <w:spacing w:after="0" w:line="240" w:lineRule="auto"/>
        <w:ind w:left="284"/>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aktu notarialnego o poddaniu się egzekucji przez dłużnika;</w:t>
      </w:r>
    </w:p>
    <w:p w:rsidR="00251AC1" w:rsidRPr="00251AC1" w:rsidRDefault="00251AC1" w:rsidP="00B40B64">
      <w:pPr>
        <w:widowControl w:val="0"/>
        <w:spacing w:after="0" w:line="240" w:lineRule="auto"/>
        <w:jc w:val="both"/>
        <w:rPr>
          <w:rFonts w:ascii="Times New Roman" w:eastAsia="Times New Roman" w:hAnsi="Times New Roman" w:cs="Times New Roman"/>
          <w:snapToGrid w:val="0"/>
          <w:sz w:val="24"/>
          <w:szCs w:val="20"/>
          <w:lang w:eastAsia="pl-PL"/>
        </w:rPr>
      </w:pPr>
    </w:p>
    <w:p w:rsidR="00251AC1" w:rsidRPr="00251AC1" w:rsidRDefault="00251AC1" w:rsidP="00B40B64">
      <w:pPr>
        <w:widowControl w:val="0"/>
        <w:spacing w:after="0" w:line="240" w:lineRule="auto"/>
        <w:ind w:left="992" w:hanging="709"/>
        <w:jc w:val="both"/>
        <w:rPr>
          <w:rFonts w:ascii="Times New Roman" w:eastAsia="Times New Roman" w:hAnsi="Times New Roman" w:cs="Times New Roman"/>
          <w:iCs/>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ad 1) </w:t>
      </w:r>
      <w:r w:rsidRPr="00251AC1">
        <w:rPr>
          <w:rFonts w:ascii="Times New Roman" w:eastAsia="Times New Roman" w:hAnsi="Times New Roman" w:cs="Times New Roman"/>
          <w:b/>
          <w:iCs/>
          <w:snapToGrid w:val="0"/>
          <w:sz w:val="24"/>
          <w:szCs w:val="20"/>
          <w:lang w:eastAsia="pl-PL"/>
        </w:rPr>
        <w:t>poręczenie</w:t>
      </w:r>
      <w:r w:rsidRPr="00251AC1">
        <w:rPr>
          <w:rFonts w:ascii="Times New Roman" w:eastAsia="Times New Roman" w:hAnsi="Times New Roman" w:cs="Times New Roman"/>
          <w:iCs/>
          <w:snapToGrid w:val="0"/>
          <w:sz w:val="24"/>
          <w:szCs w:val="20"/>
          <w:lang w:eastAsia="pl-PL"/>
        </w:rPr>
        <w:t xml:space="preserve"> – jest to umowa cywilnoprawna zawarta pomiędzy poręczycielem(</w:t>
      </w:r>
      <w:proofErr w:type="spellStart"/>
      <w:r w:rsidRPr="00251AC1">
        <w:rPr>
          <w:rFonts w:ascii="Times New Roman" w:eastAsia="Times New Roman" w:hAnsi="Times New Roman" w:cs="Times New Roman"/>
          <w:iCs/>
          <w:snapToGrid w:val="0"/>
          <w:sz w:val="24"/>
          <w:szCs w:val="20"/>
          <w:lang w:eastAsia="pl-PL"/>
        </w:rPr>
        <w:t>ami</w:t>
      </w:r>
      <w:proofErr w:type="spellEnd"/>
      <w:r w:rsidRPr="00251AC1">
        <w:rPr>
          <w:rFonts w:ascii="Times New Roman" w:eastAsia="Times New Roman" w:hAnsi="Times New Roman" w:cs="Times New Roman"/>
          <w:iCs/>
          <w:snapToGrid w:val="0"/>
          <w:sz w:val="24"/>
          <w:szCs w:val="20"/>
          <w:lang w:eastAsia="pl-PL"/>
        </w:rPr>
        <w:t xml:space="preserve">)       a Dyrektorem Urzędu. Na mocy tej umowy poręczyciel(e) zobowiązuje(ą) się względem Dyrektora Urzędu wykonać zobowiązania zawarte w umowie </w:t>
      </w:r>
      <w:r w:rsidRPr="00251AC1">
        <w:rPr>
          <w:rFonts w:ascii="Times New Roman" w:eastAsia="Times New Roman" w:hAnsi="Times New Roman" w:cs="Times New Roman"/>
          <w:iCs/>
          <w:snapToGrid w:val="0"/>
          <w:sz w:val="24"/>
          <w:szCs w:val="20"/>
          <w:lang w:eastAsia="pl-PL"/>
        </w:rPr>
        <w:br/>
        <w:t xml:space="preserve">o refundację na wypadek, gdyby Wnioskodawca, z którym została zawarta umowa, zobowiązania nie wykonał. </w:t>
      </w:r>
      <w:r w:rsidRPr="00251AC1">
        <w:rPr>
          <w:rFonts w:ascii="Times New Roman" w:eastAsia="Times New Roman" w:hAnsi="Times New Roman" w:cs="Times New Roman"/>
          <w:b/>
          <w:iCs/>
          <w:snapToGrid w:val="0"/>
          <w:sz w:val="24"/>
          <w:szCs w:val="20"/>
          <w:lang w:eastAsia="pl-PL"/>
        </w:rPr>
        <w:t>Umowa poręczenia zawierana jest w dniu podpisania umowy o refundację.</w:t>
      </w:r>
      <w:r w:rsidRPr="00251AC1">
        <w:rPr>
          <w:rFonts w:ascii="Times New Roman" w:eastAsia="Times New Roman" w:hAnsi="Times New Roman" w:cs="Times New Roman"/>
          <w:iCs/>
          <w:sz w:val="20"/>
          <w:szCs w:val="20"/>
          <w:lang w:eastAsia="pl-PL"/>
        </w:rPr>
        <w:t xml:space="preserve"> </w:t>
      </w:r>
    </w:p>
    <w:p w:rsidR="00251AC1" w:rsidRPr="00251AC1" w:rsidRDefault="00251AC1" w:rsidP="00B40B64">
      <w:pPr>
        <w:widowControl w:val="0"/>
        <w:spacing w:after="0" w:line="240" w:lineRule="auto"/>
        <w:ind w:left="992" w:hanging="709"/>
        <w:jc w:val="both"/>
        <w:rPr>
          <w:rFonts w:ascii="Times New Roman" w:eastAsia="Times New Roman" w:hAnsi="Times New Roman" w:cs="Times New Roman"/>
          <w:iCs/>
          <w:snapToGrid w:val="0"/>
          <w:sz w:val="24"/>
          <w:szCs w:val="20"/>
          <w:lang w:eastAsia="pl-PL"/>
        </w:rPr>
      </w:pPr>
      <w:r w:rsidRPr="00251AC1">
        <w:rPr>
          <w:rFonts w:ascii="Times New Roman" w:eastAsia="Times New Roman" w:hAnsi="Times New Roman" w:cs="Times New Roman"/>
          <w:iCs/>
          <w:snapToGrid w:val="0"/>
          <w:sz w:val="24"/>
          <w:szCs w:val="20"/>
          <w:lang w:eastAsia="pl-PL"/>
        </w:rPr>
        <w:t xml:space="preserve">ad 2) </w:t>
      </w:r>
      <w:r w:rsidRPr="00251AC1">
        <w:rPr>
          <w:rFonts w:ascii="Times New Roman" w:eastAsia="Times New Roman" w:hAnsi="Times New Roman" w:cs="Times New Roman"/>
          <w:b/>
          <w:iCs/>
          <w:snapToGrid w:val="0"/>
          <w:sz w:val="24"/>
          <w:szCs w:val="20"/>
          <w:lang w:eastAsia="pl-PL"/>
        </w:rPr>
        <w:t>weksel z poręczeniem wekslowym (</w:t>
      </w:r>
      <w:proofErr w:type="spellStart"/>
      <w:r w:rsidRPr="00251AC1">
        <w:rPr>
          <w:rFonts w:ascii="Times New Roman" w:eastAsia="Times New Roman" w:hAnsi="Times New Roman" w:cs="Times New Roman"/>
          <w:b/>
          <w:iCs/>
          <w:snapToGrid w:val="0"/>
          <w:sz w:val="24"/>
          <w:szCs w:val="20"/>
          <w:lang w:eastAsia="pl-PL"/>
        </w:rPr>
        <w:t>aval</w:t>
      </w:r>
      <w:proofErr w:type="spellEnd"/>
      <w:r w:rsidRPr="00251AC1">
        <w:rPr>
          <w:rFonts w:ascii="Times New Roman" w:eastAsia="Times New Roman" w:hAnsi="Times New Roman" w:cs="Times New Roman"/>
          <w:b/>
          <w:iCs/>
          <w:snapToGrid w:val="0"/>
          <w:sz w:val="24"/>
          <w:szCs w:val="20"/>
          <w:lang w:eastAsia="pl-PL"/>
        </w:rPr>
        <w:t>)</w:t>
      </w:r>
      <w:r w:rsidRPr="00251AC1">
        <w:rPr>
          <w:rFonts w:ascii="Times New Roman" w:eastAsia="Times New Roman" w:hAnsi="Times New Roman" w:cs="Times New Roman"/>
          <w:iCs/>
          <w:snapToGrid w:val="0"/>
          <w:sz w:val="24"/>
          <w:szCs w:val="20"/>
          <w:lang w:eastAsia="pl-PL"/>
        </w:rPr>
        <w:t xml:space="preserve"> – poręczyciel(e) i wystawca weksla (Wnioskodawca) podpisują weksel oraz deklarację wekslową. Po podpisaniu wskazanych dokumentów poręczyciel(e) odpowiada(ją) solidarnie z wystawcą za zobowiązania wynikające z zawartej umowy o refundację. </w:t>
      </w:r>
      <w:r w:rsidRPr="00251AC1">
        <w:rPr>
          <w:rFonts w:ascii="Times New Roman" w:eastAsia="Times New Roman" w:hAnsi="Times New Roman" w:cs="Times New Roman"/>
          <w:b/>
          <w:iCs/>
          <w:snapToGrid w:val="0"/>
          <w:sz w:val="24"/>
          <w:szCs w:val="20"/>
          <w:lang w:eastAsia="pl-PL"/>
        </w:rPr>
        <w:t>Weksel oraz deklaracja wekslowa podpisywane są w dniu podpisania umowy o refundację</w:t>
      </w:r>
      <w:r w:rsidRPr="00251AC1">
        <w:rPr>
          <w:rFonts w:ascii="Times New Roman" w:eastAsia="Times New Roman" w:hAnsi="Times New Roman" w:cs="Times New Roman"/>
          <w:iCs/>
          <w:snapToGrid w:val="0"/>
          <w:sz w:val="24"/>
          <w:szCs w:val="20"/>
          <w:lang w:eastAsia="pl-PL"/>
        </w:rPr>
        <w:t>.</w:t>
      </w:r>
    </w:p>
    <w:p w:rsidR="00251AC1" w:rsidRPr="00251AC1" w:rsidRDefault="00251AC1" w:rsidP="00B40B64">
      <w:pPr>
        <w:widowControl w:val="0"/>
        <w:spacing w:after="0" w:line="240" w:lineRule="auto"/>
        <w:ind w:left="992" w:hanging="709"/>
        <w:jc w:val="both"/>
        <w:rPr>
          <w:rFonts w:ascii="Times New Roman" w:eastAsia="Times New Roman" w:hAnsi="Times New Roman" w:cs="Times New Roman"/>
          <w:iCs/>
          <w:snapToGrid w:val="0"/>
          <w:sz w:val="24"/>
          <w:szCs w:val="20"/>
          <w:lang w:eastAsia="pl-PL"/>
        </w:rPr>
      </w:pPr>
      <w:r w:rsidRPr="00251AC1">
        <w:rPr>
          <w:rFonts w:ascii="Times New Roman" w:eastAsia="Times New Roman" w:hAnsi="Times New Roman" w:cs="Times New Roman"/>
          <w:iCs/>
          <w:snapToGrid w:val="0"/>
          <w:sz w:val="24"/>
          <w:szCs w:val="20"/>
          <w:lang w:eastAsia="pl-PL"/>
        </w:rPr>
        <w:t xml:space="preserve">ad 3) </w:t>
      </w:r>
      <w:r w:rsidRPr="00251AC1">
        <w:rPr>
          <w:rFonts w:ascii="Times New Roman" w:eastAsia="Times New Roman" w:hAnsi="Times New Roman" w:cs="Times New Roman"/>
          <w:b/>
          <w:iCs/>
          <w:snapToGrid w:val="0"/>
          <w:sz w:val="24"/>
          <w:szCs w:val="20"/>
          <w:lang w:eastAsia="pl-PL"/>
        </w:rPr>
        <w:t xml:space="preserve">gwarancja bankowa - </w:t>
      </w:r>
      <w:r w:rsidRPr="00251AC1">
        <w:rPr>
          <w:rFonts w:ascii="Times New Roman" w:eastAsia="Times New Roman" w:hAnsi="Times New Roman" w:cs="Times New Roman"/>
          <w:iCs/>
          <w:snapToGrid w:val="0"/>
          <w:sz w:val="24"/>
          <w:szCs w:val="20"/>
          <w:lang w:eastAsia="pl-PL"/>
        </w:rPr>
        <w:t>jest to umowa zawarta pomiędzy Wnioskodawcą a bankiem, w której rolę gwaranta za zobowiązania wynikające z zawartej umowy o refundację przejmuje bank. Kwota gwarancji bankowej obejmować ma kwotę refundacji oraz odsetki ustawowe od tej kwoty obliczone szacunkowo za okres 36 miesięcy od dnia otrzymania refundacji.</w:t>
      </w:r>
      <w:r w:rsidRPr="00251AC1">
        <w:rPr>
          <w:rFonts w:ascii="Times New Roman" w:eastAsia="Times New Roman" w:hAnsi="Times New Roman" w:cs="Times New Roman"/>
          <w:b/>
          <w:iCs/>
          <w:snapToGrid w:val="0"/>
          <w:sz w:val="24"/>
          <w:szCs w:val="20"/>
          <w:lang w:eastAsia="pl-PL"/>
        </w:rPr>
        <w:t xml:space="preserve"> Gwarancja bankowa (umowa) winna być dostarczona do siedziby urzędu po podpisaniu umowy, a przed wypłatą refundacji.</w:t>
      </w:r>
    </w:p>
    <w:p w:rsidR="00251AC1" w:rsidRPr="00251AC1" w:rsidRDefault="00251AC1" w:rsidP="00B40B64">
      <w:pPr>
        <w:widowControl w:val="0"/>
        <w:spacing w:after="0" w:line="240" w:lineRule="auto"/>
        <w:ind w:left="992" w:hanging="709"/>
        <w:jc w:val="both"/>
        <w:rPr>
          <w:rFonts w:ascii="Times New Roman" w:eastAsia="Times New Roman" w:hAnsi="Times New Roman" w:cs="Times New Roman"/>
          <w:iCs/>
          <w:snapToGrid w:val="0"/>
          <w:sz w:val="24"/>
          <w:szCs w:val="20"/>
          <w:lang w:eastAsia="pl-PL"/>
        </w:rPr>
      </w:pPr>
      <w:r w:rsidRPr="00251AC1">
        <w:rPr>
          <w:rFonts w:ascii="Times New Roman" w:eastAsia="Times New Roman" w:hAnsi="Times New Roman" w:cs="Times New Roman"/>
          <w:iCs/>
          <w:snapToGrid w:val="0"/>
          <w:sz w:val="24"/>
          <w:szCs w:val="20"/>
          <w:lang w:eastAsia="pl-PL"/>
        </w:rPr>
        <w:t>ad 4)</w:t>
      </w:r>
      <w:r w:rsidRPr="00251AC1">
        <w:rPr>
          <w:rFonts w:ascii="Arial" w:eastAsia="Times New Roman" w:hAnsi="Arial" w:cs="Arial"/>
          <w:iCs/>
          <w:szCs w:val="20"/>
          <w:lang w:eastAsia="pl-PL"/>
        </w:rPr>
        <w:t xml:space="preserve"> </w:t>
      </w:r>
      <w:r w:rsidRPr="00251AC1">
        <w:rPr>
          <w:rFonts w:ascii="Times New Roman" w:eastAsia="Times New Roman" w:hAnsi="Times New Roman" w:cs="Times New Roman"/>
          <w:b/>
          <w:iCs/>
          <w:snapToGrid w:val="0"/>
          <w:sz w:val="24"/>
          <w:szCs w:val="20"/>
          <w:lang w:eastAsia="pl-PL"/>
        </w:rPr>
        <w:t>zastaw na prawach lub rzeczach</w:t>
      </w:r>
      <w:r w:rsidRPr="00251AC1">
        <w:rPr>
          <w:rFonts w:ascii="Times New Roman" w:eastAsia="Times New Roman" w:hAnsi="Times New Roman" w:cs="Times New Roman"/>
          <w:iCs/>
          <w:snapToGrid w:val="0"/>
          <w:sz w:val="24"/>
          <w:szCs w:val="20"/>
          <w:lang w:eastAsia="pl-PL"/>
        </w:rPr>
        <w:t xml:space="preserve"> – jest to pisemna umowa zawarta pomiędzy Wnioskodawcą, który jest właścicielem rzeczy (zastawca), którą zamierza oddać w zastaw w celu zabezpieczenia zobowiązań wynikających z umowy, a Dyrektorem Urzędu (zastawnikiem). Do ustanowienia zastawu niezbędne jest również wydanie rzeczy Dyrektorowi Urzędu (zastawnikowi) albo osobie trzeciej, na którą strony się zgodziły. Zastawnik, któremu rzecz została wydana, powinien czuwać nad zachowaniem jej w należytym stanie stosownie do przepisów </w:t>
      </w:r>
      <w:r w:rsidRPr="00251AC1">
        <w:rPr>
          <w:rFonts w:ascii="Times New Roman" w:eastAsia="Times New Roman" w:hAnsi="Times New Roman" w:cs="Times New Roman"/>
          <w:iCs/>
          <w:snapToGrid w:val="0"/>
          <w:sz w:val="24"/>
          <w:szCs w:val="20"/>
          <w:lang w:eastAsia="pl-PL"/>
        </w:rPr>
        <w:br/>
        <w:t xml:space="preserve">o przechowaniu za wynagrodzeniem. Po wykonaniu zobowiązań wynikających </w:t>
      </w:r>
      <w:r w:rsidRPr="00251AC1">
        <w:rPr>
          <w:rFonts w:ascii="Times New Roman" w:eastAsia="Times New Roman" w:hAnsi="Times New Roman" w:cs="Times New Roman"/>
          <w:iCs/>
          <w:snapToGrid w:val="0"/>
          <w:sz w:val="24"/>
          <w:szCs w:val="20"/>
          <w:lang w:eastAsia="pl-PL"/>
        </w:rPr>
        <w:br/>
        <w:t>z umowy o refundację i jej wygaśnięciu zastawnik powinien zwrócić rzecz zastawcy. W przypadku wskazania tej formy zabezpieczenia Wnioskodawca zobowiązany jest do wskazania we wniosku przedmiotu/ów zastawu oraz jego/ich wartości rynkowe, potwierdzonej(</w:t>
      </w:r>
      <w:proofErr w:type="spellStart"/>
      <w:r w:rsidRPr="00251AC1">
        <w:rPr>
          <w:rFonts w:ascii="Times New Roman" w:eastAsia="Times New Roman" w:hAnsi="Times New Roman" w:cs="Times New Roman"/>
          <w:iCs/>
          <w:snapToGrid w:val="0"/>
          <w:sz w:val="24"/>
          <w:szCs w:val="20"/>
          <w:lang w:eastAsia="pl-PL"/>
        </w:rPr>
        <w:t>ych</w:t>
      </w:r>
      <w:proofErr w:type="spellEnd"/>
      <w:r w:rsidRPr="00251AC1">
        <w:rPr>
          <w:rFonts w:ascii="Times New Roman" w:eastAsia="Times New Roman" w:hAnsi="Times New Roman" w:cs="Times New Roman"/>
          <w:iCs/>
          <w:snapToGrid w:val="0"/>
          <w:sz w:val="24"/>
          <w:szCs w:val="20"/>
          <w:lang w:eastAsia="pl-PL"/>
        </w:rPr>
        <w:t xml:space="preserve">) przez wycenę rzeczoznawcy. Kwota zastawu obejmować ma kwotę refundacji oraz odsetki ustawowe od tej kwoty obliczone szacunkowo za okres 36 miesięcy. </w:t>
      </w:r>
      <w:r w:rsidRPr="00251AC1">
        <w:rPr>
          <w:rFonts w:ascii="Times New Roman" w:eastAsia="Times New Roman" w:hAnsi="Times New Roman" w:cs="Times New Roman"/>
          <w:b/>
          <w:iCs/>
          <w:snapToGrid w:val="0"/>
          <w:sz w:val="24"/>
          <w:szCs w:val="20"/>
          <w:lang w:eastAsia="pl-PL"/>
        </w:rPr>
        <w:t xml:space="preserve">Umowa zastawu podpisywana jest </w:t>
      </w:r>
      <w:r w:rsidRPr="00251AC1">
        <w:rPr>
          <w:rFonts w:ascii="Times New Roman" w:eastAsia="Times New Roman" w:hAnsi="Times New Roman" w:cs="Times New Roman"/>
          <w:b/>
          <w:iCs/>
          <w:snapToGrid w:val="0"/>
          <w:sz w:val="24"/>
          <w:szCs w:val="20"/>
          <w:lang w:eastAsia="pl-PL"/>
        </w:rPr>
        <w:br/>
        <w:t>w dniu zawarcia umowy o refundację</w:t>
      </w:r>
      <w:r w:rsidRPr="00251AC1">
        <w:rPr>
          <w:rFonts w:ascii="Times New Roman" w:eastAsia="Times New Roman" w:hAnsi="Times New Roman" w:cs="Times New Roman"/>
          <w:iCs/>
          <w:snapToGrid w:val="0"/>
          <w:sz w:val="24"/>
          <w:szCs w:val="20"/>
          <w:lang w:eastAsia="pl-PL"/>
        </w:rPr>
        <w:t>.</w:t>
      </w:r>
    </w:p>
    <w:p w:rsidR="00251AC1" w:rsidRPr="00251AC1" w:rsidRDefault="00251AC1" w:rsidP="00B40B64">
      <w:pPr>
        <w:widowControl w:val="0"/>
        <w:spacing w:after="0" w:line="240" w:lineRule="auto"/>
        <w:ind w:left="992" w:hanging="709"/>
        <w:jc w:val="both"/>
        <w:rPr>
          <w:rFonts w:ascii="Times New Roman" w:eastAsia="Times New Roman" w:hAnsi="Times New Roman" w:cs="Times New Roman"/>
          <w:b/>
          <w:iCs/>
          <w:snapToGrid w:val="0"/>
          <w:sz w:val="24"/>
          <w:szCs w:val="20"/>
          <w:lang w:eastAsia="pl-PL"/>
        </w:rPr>
      </w:pPr>
      <w:r w:rsidRPr="00251AC1">
        <w:rPr>
          <w:rFonts w:ascii="Times New Roman" w:eastAsia="Times New Roman" w:hAnsi="Times New Roman" w:cs="Times New Roman"/>
          <w:iCs/>
          <w:snapToGrid w:val="0"/>
          <w:sz w:val="24"/>
          <w:szCs w:val="20"/>
          <w:lang w:eastAsia="pl-PL"/>
        </w:rPr>
        <w:t>ad 5)</w:t>
      </w:r>
      <w:r w:rsidRPr="00251AC1">
        <w:rPr>
          <w:rFonts w:ascii="Arial" w:eastAsia="Times New Roman" w:hAnsi="Arial" w:cs="Arial"/>
          <w:iCs/>
          <w:szCs w:val="20"/>
          <w:lang w:eastAsia="pl-PL"/>
        </w:rPr>
        <w:t xml:space="preserve"> </w:t>
      </w:r>
      <w:r w:rsidRPr="00251AC1">
        <w:rPr>
          <w:rFonts w:ascii="Times New Roman" w:eastAsia="Times New Roman" w:hAnsi="Times New Roman" w:cs="Times New Roman"/>
          <w:b/>
          <w:iCs/>
          <w:snapToGrid w:val="0"/>
          <w:sz w:val="24"/>
          <w:szCs w:val="20"/>
          <w:lang w:eastAsia="pl-PL"/>
        </w:rPr>
        <w:t>blokada środków zgromadzonych na rachunku bankowym</w:t>
      </w:r>
      <w:r w:rsidRPr="00251AC1">
        <w:rPr>
          <w:rFonts w:ascii="Times New Roman" w:eastAsia="Times New Roman" w:hAnsi="Times New Roman" w:cs="Times New Roman"/>
          <w:iCs/>
          <w:snapToGrid w:val="0"/>
          <w:sz w:val="24"/>
          <w:szCs w:val="20"/>
          <w:lang w:eastAsia="pl-PL"/>
        </w:rPr>
        <w:t xml:space="preserve"> – przyjmuje formę zaświadczenia wydanego przez bank, w którym Wnioskodawca posiada wyodrębniony rachunek lub lokatę terminową. Kwota zablokowanych środków obejmować ma kwotę refundacji oraz odsetki ustawowe od tej kwoty obliczone szacunkowo za okres 36 miesięcy od dnia otrzymania refundacji</w:t>
      </w:r>
      <w:r w:rsidRPr="00251AC1">
        <w:rPr>
          <w:rFonts w:ascii="Times New Roman" w:eastAsia="Times New Roman" w:hAnsi="Times New Roman" w:cs="Times New Roman"/>
          <w:b/>
          <w:iCs/>
          <w:snapToGrid w:val="0"/>
          <w:sz w:val="24"/>
          <w:szCs w:val="20"/>
          <w:lang w:eastAsia="pl-PL"/>
        </w:rPr>
        <w:t xml:space="preserve"> Z</w:t>
      </w:r>
      <w:r w:rsidRPr="00251AC1">
        <w:rPr>
          <w:rFonts w:ascii="Times New Roman" w:eastAsia="Times New Roman" w:hAnsi="Times New Roman" w:cs="Times New Roman"/>
          <w:b/>
          <w:snapToGrid w:val="0"/>
          <w:sz w:val="24"/>
          <w:szCs w:val="20"/>
          <w:lang w:eastAsia="pl-PL"/>
        </w:rPr>
        <w:t xml:space="preserve">aświadczenie o ustanowieniu blokady środków na rachunku bankowym oraz kopie dyspozycji blokady środków i udzielenia pełnomocnictwa </w:t>
      </w:r>
      <w:r w:rsidRPr="00251AC1">
        <w:rPr>
          <w:rFonts w:ascii="Times New Roman" w:eastAsia="Times New Roman" w:hAnsi="Times New Roman" w:cs="Times New Roman"/>
          <w:b/>
          <w:iCs/>
          <w:snapToGrid w:val="0"/>
          <w:sz w:val="24"/>
          <w:szCs w:val="20"/>
          <w:lang w:eastAsia="pl-PL"/>
        </w:rPr>
        <w:t xml:space="preserve">należy dostarczyć po podpisaniu umowy a przed wypłatą refundacji. </w:t>
      </w:r>
    </w:p>
    <w:p w:rsidR="00251AC1" w:rsidRPr="00251AC1" w:rsidRDefault="00251AC1" w:rsidP="00B40B64">
      <w:pPr>
        <w:widowControl w:val="0"/>
        <w:spacing w:after="0" w:line="240" w:lineRule="auto"/>
        <w:ind w:left="993" w:hanging="709"/>
        <w:jc w:val="both"/>
        <w:rPr>
          <w:rFonts w:ascii="Times New Roman" w:eastAsia="Times New Roman" w:hAnsi="Times New Roman" w:cs="Times New Roman"/>
          <w:b/>
          <w:snapToGrid w:val="0"/>
          <w:sz w:val="24"/>
          <w:szCs w:val="20"/>
          <w:lang w:eastAsia="pl-PL"/>
        </w:rPr>
      </w:pPr>
      <w:r w:rsidRPr="00251AC1">
        <w:rPr>
          <w:rFonts w:ascii="Times New Roman" w:eastAsia="Times New Roman" w:hAnsi="Times New Roman" w:cs="Times New Roman"/>
          <w:iCs/>
          <w:snapToGrid w:val="0"/>
          <w:sz w:val="24"/>
          <w:szCs w:val="20"/>
          <w:lang w:eastAsia="pl-PL"/>
        </w:rPr>
        <w:t>ad 6)</w:t>
      </w:r>
      <w:r w:rsidRPr="00251AC1">
        <w:rPr>
          <w:rFonts w:ascii="Arial" w:eastAsia="Times New Roman" w:hAnsi="Arial" w:cs="Arial"/>
          <w:iCs/>
          <w:szCs w:val="20"/>
          <w:lang w:eastAsia="pl-PL"/>
        </w:rPr>
        <w:t xml:space="preserve"> </w:t>
      </w:r>
      <w:r w:rsidRPr="00251AC1">
        <w:rPr>
          <w:rFonts w:ascii="Times New Roman" w:eastAsia="Times New Roman" w:hAnsi="Times New Roman" w:cs="Times New Roman"/>
          <w:b/>
          <w:iCs/>
          <w:snapToGrid w:val="0"/>
          <w:sz w:val="24"/>
          <w:szCs w:val="20"/>
          <w:lang w:eastAsia="pl-PL"/>
        </w:rPr>
        <w:t>akt notarialny o poddaniu się egzekucji przez dłużnika</w:t>
      </w:r>
      <w:r w:rsidRPr="00251AC1">
        <w:rPr>
          <w:rFonts w:ascii="Times New Roman" w:eastAsia="Times New Roman" w:hAnsi="Times New Roman" w:cs="Times New Roman"/>
          <w:iCs/>
          <w:snapToGrid w:val="0"/>
          <w:sz w:val="24"/>
          <w:szCs w:val="20"/>
          <w:lang w:eastAsia="pl-PL"/>
        </w:rPr>
        <w:t xml:space="preserve"> – upoważnia wierzyciela do prowadzenia przeciwko dłużnikowi egzekucji na podstawie tego aktu do </w:t>
      </w:r>
      <w:r w:rsidRPr="00251AC1">
        <w:rPr>
          <w:rFonts w:ascii="Times New Roman" w:eastAsia="Times New Roman" w:hAnsi="Times New Roman" w:cs="Times New Roman"/>
          <w:iCs/>
          <w:snapToGrid w:val="0"/>
          <w:sz w:val="24"/>
          <w:szCs w:val="20"/>
          <w:lang w:eastAsia="pl-PL"/>
        </w:rPr>
        <w:lastRenderedPageBreak/>
        <w:t>wysokości kwoty odpowiadającej refundacji wraz z odsetkami ustawowymi, obliczonymi szacunkowo za okres 36 miesięcy, jak również termin, do którego wierzyciel może wystąpić o nadanie temu aktowi klauzuli wykonalności. Termin ten musi obejmować co najmniej okres 48 miesięcy od dnia sporządzenia aktu.</w:t>
      </w:r>
      <w:r w:rsidRPr="00251AC1">
        <w:rPr>
          <w:rFonts w:ascii="Times New Roman" w:eastAsia="Times New Roman" w:hAnsi="Times New Roman" w:cs="Times New Roman"/>
          <w:snapToGrid w:val="0"/>
          <w:sz w:val="24"/>
          <w:szCs w:val="20"/>
          <w:lang w:eastAsia="pl-PL"/>
        </w:rPr>
        <w:t xml:space="preserve"> Wnioskodawca winien wykazać dokumentami określonymi przez urząd posiadanie majątku, z którego możliwe będzie prowadzenie ewentualnej egzekucji oraz jego wartości.</w:t>
      </w:r>
      <w:r w:rsidRPr="00251AC1">
        <w:rPr>
          <w:rFonts w:ascii="Times New Roman" w:eastAsia="Times New Roman" w:hAnsi="Times New Roman" w:cs="Times New Roman"/>
          <w:i/>
          <w:snapToGrid w:val="0"/>
          <w:sz w:val="24"/>
          <w:szCs w:val="20"/>
          <w:lang w:eastAsia="pl-PL"/>
        </w:rPr>
        <w:t xml:space="preserve"> </w:t>
      </w:r>
      <w:r w:rsidRPr="00251AC1">
        <w:rPr>
          <w:rFonts w:ascii="Times New Roman" w:eastAsia="Times New Roman" w:hAnsi="Times New Roman" w:cs="Times New Roman"/>
          <w:b/>
          <w:iCs/>
          <w:snapToGrid w:val="0"/>
          <w:sz w:val="24"/>
          <w:szCs w:val="20"/>
          <w:lang w:eastAsia="pl-PL"/>
        </w:rPr>
        <w:t>Akt notarialny zos</w:t>
      </w:r>
      <w:r w:rsidR="00A7455A">
        <w:rPr>
          <w:rFonts w:ascii="Times New Roman" w:eastAsia="Times New Roman" w:hAnsi="Times New Roman" w:cs="Times New Roman"/>
          <w:b/>
          <w:iCs/>
          <w:snapToGrid w:val="0"/>
          <w:sz w:val="24"/>
          <w:szCs w:val="20"/>
          <w:lang w:eastAsia="pl-PL"/>
        </w:rPr>
        <w:t>taje sporządzony po podpisaniu U</w:t>
      </w:r>
      <w:r w:rsidRPr="00251AC1">
        <w:rPr>
          <w:rFonts w:ascii="Times New Roman" w:eastAsia="Times New Roman" w:hAnsi="Times New Roman" w:cs="Times New Roman"/>
          <w:b/>
          <w:iCs/>
          <w:snapToGrid w:val="0"/>
          <w:sz w:val="24"/>
          <w:szCs w:val="20"/>
          <w:lang w:eastAsia="pl-PL"/>
        </w:rPr>
        <w:t xml:space="preserve">mowy. Przed notariuszem winien stawić się Wnioskodawca będący osobą fizyczną wraz ze współmałżonkiem, jeżeli pozostają oni we wspólności majątkowej, </w:t>
      </w:r>
      <w:r w:rsidR="00A7455A">
        <w:rPr>
          <w:rFonts w:ascii="Times New Roman" w:eastAsia="Times New Roman" w:hAnsi="Times New Roman" w:cs="Times New Roman"/>
          <w:b/>
          <w:iCs/>
          <w:snapToGrid w:val="0"/>
          <w:sz w:val="24"/>
          <w:szCs w:val="20"/>
          <w:lang w:eastAsia="pl-PL"/>
        </w:rPr>
        <w:br/>
      </w:r>
      <w:r w:rsidRPr="00251AC1">
        <w:rPr>
          <w:rFonts w:ascii="Times New Roman" w:eastAsia="Times New Roman" w:hAnsi="Times New Roman" w:cs="Times New Roman"/>
          <w:b/>
          <w:iCs/>
          <w:snapToGrid w:val="0"/>
          <w:sz w:val="24"/>
          <w:szCs w:val="20"/>
          <w:lang w:eastAsia="pl-PL"/>
        </w:rPr>
        <w:t>a w przypadku osoby prawnej, niepublicznego przedszkola lub niepublicznej szkoły - osoby upoważnione do jej reprezentacji.</w:t>
      </w:r>
      <w:r w:rsidRPr="00251AC1">
        <w:rPr>
          <w:rFonts w:ascii="Times New Roman" w:eastAsia="Times New Roman" w:hAnsi="Times New Roman" w:cs="Times New Roman"/>
          <w:b/>
          <w:snapToGrid w:val="0"/>
          <w:sz w:val="24"/>
          <w:szCs w:val="20"/>
          <w:lang w:eastAsia="pl-PL"/>
        </w:rPr>
        <w:t xml:space="preserve"> Akt notari</w:t>
      </w:r>
      <w:r w:rsidR="00A7455A">
        <w:rPr>
          <w:rFonts w:ascii="Times New Roman" w:eastAsia="Times New Roman" w:hAnsi="Times New Roman" w:cs="Times New Roman"/>
          <w:b/>
          <w:snapToGrid w:val="0"/>
          <w:sz w:val="24"/>
          <w:szCs w:val="20"/>
          <w:lang w:eastAsia="pl-PL"/>
        </w:rPr>
        <w:t>alny winien być dostarczony do U</w:t>
      </w:r>
      <w:r w:rsidRPr="00251AC1">
        <w:rPr>
          <w:rFonts w:ascii="Times New Roman" w:eastAsia="Times New Roman" w:hAnsi="Times New Roman" w:cs="Times New Roman"/>
          <w:b/>
          <w:snapToGrid w:val="0"/>
          <w:sz w:val="24"/>
          <w:szCs w:val="20"/>
          <w:lang w:eastAsia="pl-PL"/>
        </w:rPr>
        <w:t>rzędu przed wypłatą refundacji.</w:t>
      </w:r>
    </w:p>
    <w:p w:rsidR="00251AC1" w:rsidRPr="00251AC1" w:rsidRDefault="00251AC1" w:rsidP="00B40B64">
      <w:pPr>
        <w:widowControl w:val="0"/>
        <w:shd w:val="clear" w:color="auto" w:fill="FFFFFF"/>
        <w:spacing w:after="0" w:line="240" w:lineRule="auto"/>
        <w:jc w:val="both"/>
        <w:rPr>
          <w:rFonts w:ascii="Times New Roman" w:eastAsia="Times New Roman" w:hAnsi="Times New Roman" w:cs="Times New Roman"/>
          <w:b/>
          <w:snapToGrid w:val="0"/>
          <w:spacing w:val="-5"/>
          <w:sz w:val="24"/>
          <w:szCs w:val="20"/>
          <w:lang w:eastAsia="pl-PL"/>
        </w:rPr>
      </w:pPr>
    </w:p>
    <w:p w:rsidR="00251AC1" w:rsidRPr="00251AC1" w:rsidRDefault="00251AC1" w:rsidP="00B40B64">
      <w:pPr>
        <w:widowControl w:val="0"/>
        <w:shd w:val="clear" w:color="auto" w:fill="FFFFFF"/>
        <w:spacing w:after="0" w:line="240" w:lineRule="auto"/>
        <w:jc w:val="center"/>
        <w:rPr>
          <w:rFonts w:ascii="Times New Roman" w:eastAsia="Times New Roman" w:hAnsi="Times New Roman" w:cs="Times New Roman"/>
          <w:b/>
          <w:snapToGrid w:val="0"/>
          <w:spacing w:val="-5"/>
          <w:sz w:val="24"/>
          <w:szCs w:val="20"/>
          <w:lang w:eastAsia="pl-PL"/>
        </w:rPr>
      </w:pPr>
      <w:r w:rsidRPr="00251AC1">
        <w:rPr>
          <w:rFonts w:ascii="Times New Roman" w:eastAsia="Times New Roman" w:hAnsi="Times New Roman" w:cs="Times New Roman"/>
          <w:b/>
          <w:snapToGrid w:val="0"/>
          <w:spacing w:val="-5"/>
          <w:sz w:val="24"/>
          <w:szCs w:val="20"/>
          <w:lang w:eastAsia="pl-PL"/>
        </w:rPr>
        <w:t>§ 12</w:t>
      </w:r>
    </w:p>
    <w:p w:rsidR="00251AC1" w:rsidRPr="00251AC1" w:rsidRDefault="00251AC1" w:rsidP="00B40B64">
      <w:pPr>
        <w:widowControl w:val="0"/>
        <w:spacing w:after="0" w:line="240" w:lineRule="auto"/>
        <w:ind w:left="993" w:hanging="709"/>
        <w:jc w:val="both"/>
        <w:rPr>
          <w:rFonts w:ascii="Times New Roman" w:eastAsia="Times New Roman" w:hAnsi="Times New Roman" w:cs="Times New Roman"/>
          <w:iCs/>
          <w:snapToGrid w:val="0"/>
          <w:sz w:val="12"/>
          <w:szCs w:val="12"/>
          <w:lang w:eastAsia="pl-PL"/>
        </w:rPr>
      </w:pPr>
    </w:p>
    <w:p w:rsidR="00251AC1" w:rsidRPr="00251AC1" w:rsidRDefault="00251AC1" w:rsidP="00B40B64">
      <w:pPr>
        <w:widowControl w:val="0"/>
        <w:spacing w:after="0" w:line="240" w:lineRule="auto"/>
        <w:ind w:left="993" w:hanging="709"/>
        <w:jc w:val="both"/>
        <w:rPr>
          <w:rFonts w:ascii="Times New Roman" w:eastAsia="Times New Roman" w:hAnsi="Times New Roman" w:cs="Times New Roman"/>
          <w:iCs/>
          <w:snapToGrid w:val="0"/>
          <w:sz w:val="12"/>
          <w:szCs w:val="12"/>
          <w:lang w:eastAsia="pl-PL"/>
        </w:rPr>
      </w:pPr>
    </w:p>
    <w:p w:rsidR="00251AC1" w:rsidRPr="00251AC1" w:rsidRDefault="00251AC1" w:rsidP="00B40B64">
      <w:pPr>
        <w:widowControl w:val="0"/>
        <w:numPr>
          <w:ilvl w:val="0"/>
          <w:numId w:val="23"/>
        </w:numPr>
        <w:spacing w:after="0" w:line="240" w:lineRule="auto"/>
        <w:jc w:val="both"/>
        <w:rPr>
          <w:rFonts w:ascii="Times New Roman" w:eastAsia="Times New Roman" w:hAnsi="Times New Roman" w:cs="Times New Roman"/>
          <w:iCs/>
          <w:snapToGrid w:val="0"/>
          <w:sz w:val="24"/>
          <w:szCs w:val="20"/>
          <w:u w:val="single"/>
          <w:lang w:eastAsia="pl-PL"/>
        </w:rPr>
      </w:pPr>
      <w:r w:rsidRPr="00251AC1">
        <w:rPr>
          <w:rFonts w:ascii="Times New Roman" w:eastAsia="Times New Roman" w:hAnsi="Times New Roman" w:cs="Times New Roman"/>
          <w:iCs/>
          <w:snapToGrid w:val="0"/>
          <w:sz w:val="24"/>
          <w:szCs w:val="20"/>
          <w:u w:val="single"/>
          <w:lang w:eastAsia="pl-PL"/>
        </w:rPr>
        <w:t>Poręczycielem może być osoba fizyczna lub prawna posiadająca zdolność do czynności prawnych.</w:t>
      </w:r>
    </w:p>
    <w:p w:rsidR="00251AC1" w:rsidRPr="00251AC1" w:rsidRDefault="00251AC1" w:rsidP="00B40B64">
      <w:pPr>
        <w:widowControl w:val="0"/>
        <w:numPr>
          <w:ilvl w:val="0"/>
          <w:numId w:val="23"/>
        </w:numPr>
        <w:spacing w:after="0" w:line="240" w:lineRule="auto"/>
        <w:jc w:val="both"/>
        <w:rPr>
          <w:rFonts w:ascii="Times New Roman" w:eastAsia="Times New Roman" w:hAnsi="Times New Roman" w:cs="Times New Roman"/>
          <w:iCs/>
          <w:snapToGrid w:val="0"/>
          <w:sz w:val="24"/>
          <w:szCs w:val="20"/>
          <w:lang w:eastAsia="pl-PL"/>
        </w:rPr>
      </w:pPr>
      <w:r w:rsidRPr="00251AC1">
        <w:rPr>
          <w:rFonts w:ascii="Times New Roman" w:eastAsia="Times New Roman" w:hAnsi="Times New Roman" w:cs="Times New Roman"/>
          <w:iCs/>
          <w:snapToGrid w:val="0"/>
          <w:sz w:val="24"/>
          <w:szCs w:val="20"/>
          <w:lang w:eastAsia="pl-PL"/>
        </w:rPr>
        <w:t xml:space="preserve">W przypadku osoby fizycznej musi ona odpowiednio: </w:t>
      </w:r>
    </w:p>
    <w:p w:rsidR="00251AC1" w:rsidRPr="00251AC1" w:rsidRDefault="00251AC1" w:rsidP="00B40B64">
      <w:pPr>
        <w:widowControl w:val="0"/>
        <w:numPr>
          <w:ilvl w:val="0"/>
          <w:numId w:val="31"/>
        </w:numPr>
        <w:tabs>
          <w:tab w:val="left" w:pos="284"/>
          <w:tab w:val="left" w:pos="1276"/>
        </w:tabs>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spełniać łącznie następujące warunki: pozostawać w stosunku pracy z pracodawcą nie będącym w stanie likwidacji lub upadłości, być zatrudniona na czas nieokreślony, nie znajdować się w okresie wypowiedzenia i nie posiadać ustanowionych zajęć sądowych lub administracyjnych;</w:t>
      </w:r>
    </w:p>
    <w:p w:rsidR="00251AC1" w:rsidRPr="00251AC1" w:rsidRDefault="00251AC1" w:rsidP="00B40B64">
      <w:pPr>
        <w:widowControl w:val="0"/>
        <w:numPr>
          <w:ilvl w:val="0"/>
          <w:numId w:val="31"/>
        </w:numPr>
        <w:tabs>
          <w:tab w:val="left" w:pos="284"/>
          <w:tab w:val="left" w:pos="1276"/>
        </w:tabs>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 wykonywać inną pracę zarobkową w rozumieniu art. 2 ust. 1 pkt 11 Ustawy, na podstawie umowy zawartej na czas nieokreślony;</w:t>
      </w:r>
    </w:p>
    <w:p w:rsidR="00251AC1" w:rsidRPr="00251AC1" w:rsidRDefault="00251AC1" w:rsidP="00B40B64">
      <w:pPr>
        <w:widowControl w:val="0"/>
        <w:numPr>
          <w:ilvl w:val="0"/>
          <w:numId w:val="31"/>
        </w:numPr>
        <w:tabs>
          <w:tab w:val="left" w:pos="284"/>
          <w:tab w:val="left" w:pos="1276"/>
        </w:tabs>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prowadzić działalność gospodarczą przez co najmniej 12 miesięcy, która nie jest w likwidacji lub upadłości oraz nie posiadać zaległości w opłatach administracyjno-skarbowych dotyczących prowadzonej działalności;</w:t>
      </w:r>
    </w:p>
    <w:p w:rsidR="00251AC1" w:rsidRPr="00251AC1" w:rsidRDefault="00251AC1" w:rsidP="00B40B64">
      <w:pPr>
        <w:widowControl w:val="0"/>
        <w:numPr>
          <w:ilvl w:val="0"/>
          <w:numId w:val="31"/>
        </w:numPr>
        <w:tabs>
          <w:tab w:val="left" w:pos="284"/>
        </w:tabs>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być emerytem lub rencistą, posiadającym przyznane świadczenia na okres nie krótszy niż 48 miesięcy od udzielenia poręczenia.</w:t>
      </w:r>
    </w:p>
    <w:p w:rsidR="00251AC1" w:rsidRPr="00A7455A" w:rsidRDefault="00251AC1" w:rsidP="00B40B64">
      <w:pPr>
        <w:widowControl w:val="0"/>
        <w:numPr>
          <w:ilvl w:val="0"/>
          <w:numId w:val="23"/>
        </w:numPr>
        <w:tabs>
          <w:tab w:val="left" w:pos="284"/>
        </w:tabs>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W przypadku osoby prawnej musi ona istnieć od co najmniej 12 miesięcy, a jej zdolność zabezpieczenia środków badana będzie na podstawie dokumentów finansowych, tj. bilansu oraz rachunku zysków i strat.</w:t>
      </w:r>
    </w:p>
    <w:p w:rsidR="00251AC1" w:rsidRPr="00251AC1" w:rsidRDefault="00251AC1" w:rsidP="00B40B64">
      <w:pPr>
        <w:widowControl w:val="0"/>
        <w:numPr>
          <w:ilvl w:val="0"/>
          <w:numId w:val="23"/>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Poręczyciel składa oświadczenie </w:t>
      </w:r>
      <w:r w:rsidR="00A7455A">
        <w:rPr>
          <w:rFonts w:ascii="Times New Roman" w:eastAsia="Times New Roman" w:hAnsi="Times New Roman" w:cs="Times New Roman"/>
          <w:snapToGrid w:val="0"/>
          <w:sz w:val="24"/>
          <w:szCs w:val="20"/>
          <w:lang w:eastAsia="pl-PL"/>
        </w:rPr>
        <w:t>(według wzoru obowiązującego w U</w:t>
      </w:r>
      <w:r w:rsidRPr="00251AC1">
        <w:rPr>
          <w:rFonts w:ascii="Times New Roman" w:eastAsia="Times New Roman" w:hAnsi="Times New Roman" w:cs="Times New Roman"/>
          <w:snapToGrid w:val="0"/>
          <w:sz w:val="24"/>
          <w:szCs w:val="20"/>
          <w:lang w:eastAsia="pl-PL"/>
        </w:rPr>
        <w:t>rzędzie) o uzyskiwanych dochodach ze wskazaniem źródła i kwoty dochodu oraz o aktualnych zobowiązaniach finansowych z określeniem wysokości miesięcznej spłaty zadłużenia, do którego załącza dokumenty potwierdzające osiągany dochód:</w:t>
      </w:r>
    </w:p>
    <w:p w:rsidR="00251AC1" w:rsidRPr="00251AC1" w:rsidRDefault="00251AC1" w:rsidP="00B40B64">
      <w:pPr>
        <w:widowControl w:val="0"/>
        <w:numPr>
          <w:ilvl w:val="0"/>
          <w:numId w:val="32"/>
        </w:numPr>
        <w:tabs>
          <w:tab w:val="left" w:pos="284"/>
          <w:tab w:val="left" w:pos="993"/>
        </w:tabs>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dla osób osiągających dochód ze stosunku pracy: zaświadczenie wg wzoru używanego w Urzędzie lub zawierające informacje zawarte we wzorze;</w:t>
      </w:r>
    </w:p>
    <w:p w:rsidR="00251AC1" w:rsidRPr="00251AC1" w:rsidRDefault="00251AC1" w:rsidP="00B40B64">
      <w:pPr>
        <w:widowControl w:val="0"/>
        <w:numPr>
          <w:ilvl w:val="0"/>
          <w:numId w:val="32"/>
        </w:numPr>
        <w:tabs>
          <w:tab w:val="left" w:pos="284"/>
          <w:tab w:val="left" w:pos="993"/>
        </w:tabs>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dla osób prowadzących działalność gospodarczą: kserokopia zeznania podatkowego za ubiegły rok, oświadczenie o niezaleganiu z opłatami z tytułu składek i podatku w ZUS i Urzędzie Skarbowym;</w:t>
      </w:r>
    </w:p>
    <w:p w:rsidR="00251AC1" w:rsidRPr="00251AC1" w:rsidRDefault="00251AC1" w:rsidP="00B40B64">
      <w:pPr>
        <w:widowControl w:val="0"/>
        <w:numPr>
          <w:ilvl w:val="0"/>
          <w:numId w:val="32"/>
        </w:numPr>
        <w:tabs>
          <w:tab w:val="left" w:pos="284"/>
          <w:tab w:val="left" w:pos="993"/>
        </w:tabs>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dla emerytów i rencistów: kserokopia decyzji emerytalnej lub rentowej oraz ostatniego dowodu otrzymania świadczenia (odcinek lub wyciąg bankowy);</w:t>
      </w:r>
    </w:p>
    <w:p w:rsidR="00251AC1" w:rsidRPr="00251AC1" w:rsidRDefault="00251AC1" w:rsidP="00B40B64">
      <w:pPr>
        <w:widowControl w:val="0"/>
        <w:numPr>
          <w:ilvl w:val="0"/>
          <w:numId w:val="32"/>
        </w:numPr>
        <w:tabs>
          <w:tab w:val="left" w:pos="284"/>
          <w:tab w:val="left" w:pos="993"/>
        </w:tabs>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dla osób prawnych: kserokopia bilansu oraz rachunku zysków i strat za ubiegły rok.</w:t>
      </w:r>
    </w:p>
    <w:p w:rsidR="00251AC1" w:rsidRPr="00251AC1" w:rsidRDefault="00251AC1" w:rsidP="00B40B64">
      <w:pPr>
        <w:widowControl w:val="0"/>
        <w:numPr>
          <w:ilvl w:val="0"/>
          <w:numId w:val="23"/>
        </w:numPr>
        <w:tabs>
          <w:tab w:val="left" w:pos="284"/>
          <w:tab w:val="left" w:pos="709"/>
        </w:tabs>
        <w:spacing w:after="0" w:line="240" w:lineRule="auto"/>
        <w:jc w:val="both"/>
        <w:rPr>
          <w:rFonts w:ascii="Times New Roman" w:eastAsia="Times New Roman" w:hAnsi="Times New Roman" w:cs="Times New Roman"/>
          <w:snapToGrid w:val="0"/>
          <w:sz w:val="24"/>
          <w:szCs w:val="20"/>
          <w:u w:val="single"/>
          <w:lang w:eastAsia="pl-PL"/>
        </w:rPr>
      </w:pPr>
      <w:r w:rsidRPr="00251AC1">
        <w:rPr>
          <w:rFonts w:ascii="Times New Roman" w:eastAsia="Times New Roman" w:hAnsi="Times New Roman" w:cs="Times New Roman"/>
          <w:snapToGrid w:val="0"/>
          <w:sz w:val="24"/>
          <w:szCs w:val="20"/>
          <w:lang w:eastAsia="pl-PL"/>
        </w:rPr>
        <w:t xml:space="preserve">Poręczyciel winien osiągać średni dochód z 3 ostatnich miesięcy poprzedzających podpisanie umowy (po odliczeniu miesięcznych zobowiązań finansowych) na poziomie co najmniej </w:t>
      </w:r>
      <w:r w:rsidR="00773CD5">
        <w:rPr>
          <w:rFonts w:ascii="Times New Roman" w:eastAsia="Times New Roman" w:hAnsi="Times New Roman" w:cs="Times New Roman"/>
          <w:b/>
          <w:snapToGrid w:val="0"/>
          <w:sz w:val="24"/>
          <w:szCs w:val="20"/>
          <w:lang w:eastAsia="pl-PL"/>
        </w:rPr>
        <w:t>27</w:t>
      </w:r>
      <w:r w:rsidR="008C3CFD">
        <w:rPr>
          <w:rFonts w:ascii="Times New Roman" w:eastAsia="Times New Roman" w:hAnsi="Times New Roman" w:cs="Times New Roman"/>
          <w:b/>
          <w:snapToGrid w:val="0"/>
          <w:sz w:val="24"/>
          <w:szCs w:val="20"/>
          <w:lang w:eastAsia="pl-PL"/>
        </w:rPr>
        <w:t xml:space="preserve">00 </w:t>
      </w:r>
      <w:r w:rsidRPr="00251AC1">
        <w:rPr>
          <w:rFonts w:ascii="Times New Roman" w:eastAsia="Times New Roman" w:hAnsi="Times New Roman" w:cs="Times New Roman"/>
          <w:b/>
          <w:snapToGrid w:val="0"/>
          <w:sz w:val="24"/>
          <w:szCs w:val="20"/>
          <w:lang w:eastAsia="pl-PL"/>
        </w:rPr>
        <w:t>zł brutto</w:t>
      </w:r>
      <w:r w:rsidRPr="00251AC1">
        <w:rPr>
          <w:rFonts w:ascii="Times New Roman" w:eastAsia="Times New Roman" w:hAnsi="Times New Roman" w:cs="Times New Roman"/>
          <w:snapToGrid w:val="0"/>
          <w:sz w:val="24"/>
          <w:szCs w:val="20"/>
          <w:lang w:eastAsia="pl-PL"/>
        </w:rPr>
        <w:t xml:space="preserve"> </w:t>
      </w:r>
      <w:r w:rsidRPr="00251AC1">
        <w:rPr>
          <w:rFonts w:ascii="Times New Roman" w:eastAsia="Times New Roman" w:hAnsi="Times New Roman" w:cs="Times New Roman"/>
          <w:b/>
          <w:snapToGrid w:val="0"/>
          <w:sz w:val="24"/>
          <w:szCs w:val="20"/>
          <w:lang w:eastAsia="pl-PL"/>
        </w:rPr>
        <w:t>w przypadku jednego poręczyciela</w:t>
      </w:r>
      <w:r w:rsidR="00A62B71">
        <w:rPr>
          <w:rFonts w:ascii="Times New Roman" w:eastAsia="Times New Roman" w:hAnsi="Times New Roman" w:cs="Times New Roman"/>
          <w:snapToGrid w:val="0"/>
          <w:sz w:val="24"/>
          <w:szCs w:val="20"/>
          <w:lang w:eastAsia="pl-PL"/>
        </w:rPr>
        <w:t xml:space="preserve"> lub co najmniej</w:t>
      </w:r>
      <w:r w:rsidRPr="00251AC1">
        <w:rPr>
          <w:rFonts w:ascii="Times New Roman" w:eastAsia="Times New Roman" w:hAnsi="Times New Roman" w:cs="Times New Roman"/>
          <w:b/>
          <w:snapToGrid w:val="0"/>
          <w:sz w:val="24"/>
          <w:szCs w:val="20"/>
          <w:lang w:eastAsia="pl-PL"/>
        </w:rPr>
        <w:t xml:space="preserve"> </w:t>
      </w:r>
      <w:r w:rsidR="00E30F59">
        <w:rPr>
          <w:rFonts w:ascii="Times New Roman" w:eastAsia="Times New Roman" w:hAnsi="Times New Roman" w:cs="Times New Roman"/>
          <w:b/>
          <w:snapToGrid w:val="0"/>
          <w:sz w:val="24"/>
          <w:szCs w:val="20"/>
          <w:lang w:eastAsia="pl-PL"/>
        </w:rPr>
        <w:t>23</w:t>
      </w:r>
      <w:r w:rsidR="00A7455A">
        <w:rPr>
          <w:rFonts w:ascii="Times New Roman" w:eastAsia="Times New Roman" w:hAnsi="Times New Roman" w:cs="Times New Roman"/>
          <w:b/>
          <w:snapToGrid w:val="0"/>
          <w:sz w:val="24"/>
          <w:szCs w:val="20"/>
          <w:lang w:eastAsia="pl-PL"/>
        </w:rPr>
        <w:t>00</w:t>
      </w:r>
      <w:r w:rsidR="008C3CFD">
        <w:rPr>
          <w:rFonts w:ascii="Times New Roman" w:eastAsia="Times New Roman" w:hAnsi="Times New Roman" w:cs="Times New Roman"/>
          <w:b/>
          <w:snapToGrid w:val="0"/>
          <w:sz w:val="24"/>
          <w:szCs w:val="20"/>
          <w:lang w:eastAsia="pl-PL"/>
        </w:rPr>
        <w:t xml:space="preserve"> </w:t>
      </w:r>
      <w:r w:rsidRPr="00251AC1">
        <w:rPr>
          <w:rFonts w:ascii="Times New Roman" w:eastAsia="Times New Roman" w:hAnsi="Times New Roman" w:cs="Times New Roman"/>
          <w:b/>
          <w:snapToGrid w:val="0"/>
          <w:sz w:val="24"/>
          <w:szCs w:val="20"/>
          <w:lang w:eastAsia="pl-PL"/>
        </w:rPr>
        <w:t>zł brutto w</w:t>
      </w:r>
      <w:r w:rsidRPr="00251AC1">
        <w:rPr>
          <w:rFonts w:ascii="Times New Roman" w:eastAsia="Times New Roman" w:hAnsi="Times New Roman" w:cs="Times New Roman"/>
          <w:snapToGrid w:val="0"/>
          <w:sz w:val="24"/>
          <w:szCs w:val="20"/>
          <w:lang w:eastAsia="pl-PL"/>
        </w:rPr>
        <w:t xml:space="preserve"> </w:t>
      </w:r>
      <w:r w:rsidRPr="00251AC1">
        <w:rPr>
          <w:rFonts w:ascii="Times New Roman" w:eastAsia="Times New Roman" w:hAnsi="Times New Roman" w:cs="Times New Roman"/>
          <w:b/>
          <w:snapToGrid w:val="0"/>
          <w:sz w:val="24"/>
          <w:szCs w:val="20"/>
          <w:lang w:eastAsia="pl-PL"/>
        </w:rPr>
        <w:t>przypadku dwóch poręczycieli</w:t>
      </w:r>
      <w:r w:rsidRPr="00251AC1">
        <w:rPr>
          <w:rFonts w:ascii="Times New Roman" w:eastAsia="Times New Roman" w:hAnsi="Times New Roman" w:cs="Times New Roman"/>
          <w:snapToGrid w:val="0"/>
          <w:sz w:val="24"/>
          <w:szCs w:val="20"/>
          <w:lang w:eastAsia="pl-PL"/>
        </w:rPr>
        <w:t>.</w:t>
      </w:r>
    </w:p>
    <w:p w:rsidR="00251AC1" w:rsidRPr="00251AC1" w:rsidRDefault="00251AC1" w:rsidP="00B40B64">
      <w:pPr>
        <w:widowControl w:val="0"/>
        <w:spacing w:after="0" w:line="240" w:lineRule="auto"/>
        <w:ind w:left="709"/>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u w:val="single"/>
          <w:lang w:eastAsia="pl-PL"/>
        </w:rPr>
        <w:t>Liczba poręczycieli dotyczy każdego ze stanowisk pracy, na które przyznano refundację.</w:t>
      </w:r>
      <w:r w:rsidRPr="00251AC1">
        <w:rPr>
          <w:rFonts w:ascii="Times New Roman" w:eastAsia="Times New Roman" w:hAnsi="Times New Roman" w:cs="Times New Roman"/>
          <w:snapToGrid w:val="0"/>
          <w:sz w:val="24"/>
          <w:szCs w:val="20"/>
          <w:lang w:eastAsia="pl-PL"/>
        </w:rPr>
        <w:t xml:space="preserve"> </w:t>
      </w:r>
    </w:p>
    <w:p w:rsidR="00251AC1" w:rsidRPr="00251AC1" w:rsidRDefault="00251AC1" w:rsidP="00B40B64">
      <w:pPr>
        <w:widowControl w:val="0"/>
        <w:spacing w:after="0" w:line="240" w:lineRule="auto"/>
        <w:ind w:left="709"/>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Ostateczną decyzję w sprawie liczby poręczycieli podejmuje Dyrektor Urzędu uwzględniając wysokość przyznanych środków i osiągane przez poręczycieli dochody.</w:t>
      </w:r>
    </w:p>
    <w:p w:rsidR="00251AC1" w:rsidRPr="00251AC1" w:rsidRDefault="00251AC1" w:rsidP="00B40B64">
      <w:pPr>
        <w:widowControl w:val="0"/>
        <w:numPr>
          <w:ilvl w:val="0"/>
          <w:numId w:val="23"/>
        </w:numPr>
        <w:tabs>
          <w:tab w:val="left" w:pos="284"/>
        </w:tabs>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Poręczyciel potwierdza własnoręcznym podpisem prawdziwość informacji zawartych w oświadczeniu.</w:t>
      </w:r>
    </w:p>
    <w:p w:rsidR="00251AC1" w:rsidRPr="00251AC1" w:rsidRDefault="00251AC1" w:rsidP="00B40B64">
      <w:pPr>
        <w:widowControl w:val="0"/>
        <w:numPr>
          <w:ilvl w:val="0"/>
          <w:numId w:val="23"/>
        </w:numPr>
        <w:tabs>
          <w:tab w:val="left" w:pos="284"/>
        </w:tabs>
        <w:spacing w:after="0" w:line="240" w:lineRule="auto"/>
        <w:jc w:val="both"/>
        <w:rPr>
          <w:rFonts w:ascii="Times New Roman" w:eastAsia="Times New Roman" w:hAnsi="Times New Roman" w:cs="Times New Roman"/>
          <w:b/>
          <w:snapToGrid w:val="0"/>
          <w:sz w:val="24"/>
          <w:szCs w:val="20"/>
          <w:u w:val="single"/>
          <w:lang w:eastAsia="pl-PL"/>
        </w:rPr>
      </w:pPr>
      <w:r w:rsidRPr="00251AC1">
        <w:rPr>
          <w:rFonts w:ascii="Times New Roman" w:eastAsia="Times New Roman" w:hAnsi="Times New Roman" w:cs="Times New Roman"/>
          <w:b/>
          <w:snapToGrid w:val="0"/>
          <w:sz w:val="24"/>
          <w:szCs w:val="20"/>
          <w:u w:val="single"/>
          <w:lang w:eastAsia="pl-PL"/>
        </w:rPr>
        <w:t>Poręczycielem nie może być:</w:t>
      </w:r>
    </w:p>
    <w:p w:rsidR="00251AC1" w:rsidRPr="00251AC1" w:rsidRDefault="00251AC1" w:rsidP="00B40B64">
      <w:pPr>
        <w:widowControl w:val="0"/>
        <w:numPr>
          <w:ilvl w:val="0"/>
          <w:numId w:val="33"/>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lastRenderedPageBreak/>
        <w:t>osoba fizyczna prowadząca działalność gospodarczą - rozliczająca się z podatku dochodowego w formie karty podatkowej oraz ryczałtu od przychodów ewidencjonowanych;</w:t>
      </w:r>
    </w:p>
    <w:p w:rsidR="00251AC1" w:rsidRPr="00251AC1" w:rsidRDefault="00251AC1" w:rsidP="00B40B64">
      <w:pPr>
        <w:widowControl w:val="0"/>
        <w:numPr>
          <w:ilvl w:val="0"/>
          <w:numId w:val="33"/>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współmałżonek Wnioskodawcy będącego osobą fizyczną, pozostający z nim </w:t>
      </w:r>
      <w:r w:rsidRPr="00251AC1">
        <w:rPr>
          <w:rFonts w:ascii="Times New Roman" w:eastAsia="Times New Roman" w:hAnsi="Times New Roman" w:cs="Times New Roman"/>
          <w:snapToGrid w:val="0"/>
          <w:sz w:val="24"/>
          <w:szCs w:val="20"/>
          <w:lang w:eastAsia="pl-PL"/>
        </w:rPr>
        <w:br/>
        <w:t>w małżeńskiej wspólności majątkowej;</w:t>
      </w:r>
    </w:p>
    <w:p w:rsidR="00251AC1" w:rsidRPr="00251AC1" w:rsidRDefault="00251AC1" w:rsidP="00B40B64">
      <w:pPr>
        <w:widowControl w:val="0"/>
        <w:numPr>
          <w:ilvl w:val="0"/>
          <w:numId w:val="33"/>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 xml:space="preserve">osoba będąca członkiem zarządu Wnioskodawcy będącego spółką </w:t>
      </w:r>
      <w:r w:rsidRPr="00251AC1">
        <w:rPr>
          <w:rFonts w:ascii="Times New Roman" w:eastAsia="Times New Roman" w:hAnsi="Times New Roman" w:cs="Times New Roman"/>
          <w:snapToGrid w:val="0"/>
          <w:sz w:val="24"/>
          <w:szCs w:val="20"/>
          <w:lang w:eastAsia="pl-PL"/>
        </w:rPr>
        <w:br/>
        <w:t>z ograniczoną odpowiedzialnością;</w:t>
      </w:r>
    </w:p>
    <w:p w:rsidR="00251AC1" w:rsidRPr="00251AC1" w:rsidRDefault="00251AC1" w:rsidP="00B40B64">
      <w:pPr>
        <w:widowControl w:val="0"/>
        <w:numPr>
          <w:ilvl w:val="0"/>
          <w:numId w:val="33"/>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osoba zatrudniona przez Wnioskodawcę, której jedynym źródłem dochodu jest wynagrodzenie uzyskiwane od Wnioskodawcy;</w:t>
      </w:r>
    </w:p>
    <w:p w:rsidR="00251AC1" w:rsidRPr="00251AC1" w:rsidRDefault="00251AC1" w:rsidP="00B40B64">
      <w:pPr>
        <w:widowControl w:val="0"/>
        <w:numPr>
          <w:ilvl w:val="0"/>
          <w:numId w:val="33"/>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osoba, która udzieliła już poręczenia na zabezpieczenie innych umów dotyczących przyznania środków będących w dyspozycji urzędu, których realizacja jest w toku.</w:t>
      </w:r>
    </w:p>
    <w:p w:rsidR="00251AC1" w:rsidRPr="00251AC1" w:rsidRDefault="00251AC1" w:rsidP="00B40B64">
      <w:pPr>
        <w:widowControl w:val="0"/>
        <w:spacing w:after="0" w:line="240" w:lineRule="auto"/>
        <w:ind w:left="1353"/>
        <w:jc w:val="both"/>
        <w:rPr>
          <w:rFonts w:ascii="Times New Roman" w:eastAsia="Times New Roman" w:hAnsi="Times New Roman" w:cs="Times New Roman"/>
          <w:snapToGrid w:val="0"/>
          <w:sz w:val="24"/>
          <w:szCs w:val="20"/>
          <w:lang w:eastAsia="pl-PL"/>
        </w:rPr>
      </w:pPr>
    </w:p>
    <w:p w:rsidR="00251AC1" w:rsidRPr="00251AC1" w:rsidRDefault="00251AC1" w:rsidP="00B40B64">
      <w:pPr>
        <w:widowControl w:val="0"/>
        <w:numPr>
          <w:ilvl w:val="0"/>
          <w:numId w:val="23"/>
        </w:numPr>
        <w:spacing w:after="0" w:line="240" w:lineRule="auto"/>
        <w:jc w:val="both"/>
        <w:rPr>
          <w:rFonts w:ascii="Times New Roman" w:eastAsia="Times New Roman" w:hAnsi="Times New Roman" w:cs="Times New Roman"/>
          <w:b/>
          <w:snapToGrid w:val="0"/>
          <w:sz w:val="24"/>
          <w:szCs w:val="20"/>
          <w:lang w:eastAsia="pl-PL"/>
        </w:rPr>
      </w:pPr>
      <w:r w:rsidRPr="00251AC1">
        <w:rPr>
          <w:rFonts w:ascii="Times New Roman" w:eastAsia="Times New Roman" w:hAnsi="Times New Roman" w:cs="Times New Roman"/>
          <w:b/>
          <w:snapToGrid w:val="0"/>
          <w:sz w:val="24"/>
          <w:szCs w:val="20"/>
          <w:lang w:eastAsia="pl-PL"/>
        </w:rPr>
        <w:t>Na udzielenie poręczenia przez poręczyciela będącego osobą fizyczną, pozostającego w związku małżeńskim, w którym panuje wspólność majątkowa małżeńska, zgodę w formie pisemnej musi wyrazić jego współmałżonek.</w:t>
      </w:r>
    </w:p>
    <w:p w:rsidR="00251AC1" w:rsidRPr="00251AC1" w:rsidRDefault="00251AC1" w:rsidP="00B40B64">
      <w:pPr>
        <w:widowControl w:val="0"/>
        <w:spacing w:after="0" w:line="240" w:lineRule="auto"/>
        <w:ind w:left="720"/>
        <w:jc w:val="both"/>
        <w:rPr>
          <w:rFonts w:ascii="Times New Roman" w:eastAsia="Times New Roman" w:hAnsi="Times New Roman" w:cs="Times New Roman"/>
          <w:b/>
          <w:snapToGrid w:val="0"/>
          <w:sz w:val="24"/>
          <w:szCs w:val="20"/>
          <w:lang w:eastAsia="pl-PL"/>
        </w:rPr>
      </w:pPr>
    </w:p>
    <w:p w:rsidR="00251AC1" w:rsidRPr="00251AC1" w:rsidRDefault="00251AC1" w:rsidP="00B40B64">
      <w:pPr>
        <w:widowControl w:val="0"/>
        <w:shd w:val="clear" w:color="auto" w:fill="FFFFFF"/>
        <w:tabs>
          <w:tab w:val="left" w:pos="586"/>
        </w:tabs>
        <w:spacing w:after="0" w:line="240" w:lineRule="auto"/>
        <w:ind w:right="10"/>
        <w:jc w:val="center"/>
        <w:rPr>
          <w:rFonts w:ascii="Times New Roman" w:eastAsia="Times New Roman" w:hAnsi="Times New Roman" w:cs="Times New Roman"/>
          <w:b/>
          <w:snapToGrid w:val="0"/>
          <w:spacing w:val="-5"/>
          <w:sz w:val="24"/>
          <w:szCs w:val="20"/>
          <w:lang w:eastAsia="pl-PL"/>
        </w:rPr>
      </w:pPr>
      <w:r w:rsidRPr="00251AC1">
        <w:rPr>
          <w:rFonts w:ascii="Times New Roman" w:eastAsia="Times New Roman" w:hAnsi="Times New Roman" w:cs="Times New Roman"/>
          <w:b/>
          <w:snapToGrid w:val="0"/>
          <w:spacing w:val="-5"/>
          <w:sz w:val="24"/>
          <w:szCs w:val="20"/>
          <w:lang w:eastAsia="pl-PL"/>
        </w:rPr>
        <w:t>§ 13</w:t>
      </w:r>
    </w:p>
    <w:p w:rsidR="00251AC1" w:rsidRPr="00251AC1" w:rsidRDefault="00251AC1" w:rsidP="00B40B64">
      <w:pPr>
        <w:widowControl w:val="0"/>
        <w:shd w:val="clear" w:color="auto" w:fill="FFFFFF"/>
        <w:tabs>
          <w:tab w:val="left" w:pos="586"/>
        </w:tabs>
        <w:spacing w:after="0" w:line="240" w:lineRule="auto"/>
        <w:ind w:right="10"/>
        <w:jc w:val="both"/>
        <w:rPr>
          <w:rFonts w:ascii="Times New Roman" w:eastAsia="Times New Roman" w:hAnsi="Times New Roman" w:cs="Times New Roman"/>
          <w:b/>
          <w:snapToGrid w:val="0"/>
          <w:spacing w:val="-5"/>
          <w:sz w:val="24"/>
          <w:szCs w:val="20"/>
          <w:lang w:eastAsia="pl-PL"/>
        </w:rPr>
      </w:pPr>
    </w:p>
    <w:p w:rsidR="00251AC1" w:rsidRPr="00251AC1" w:rsidRDefault="00251AC1" w:rsidP="00B40B64">
      <w:pPr>
        <w:widowControl w:val="0"/>
        <w:spacing w:after="0" w:line="240" w:lineRule="auto"/>
        <w:jc w:val="both"/>
        <w:rPr>
          <w:rFonts w:ascii="Times New Roman" w:eastAsia="Times New Roman" w:hAnsi="Times New Roman" w:cs="Times New Roman"/>
          <w:snapToGrid w:val="0"/>
          <w:sz w:val="8"/>
          <w:szCs w:val="8"/>
          <w:lang w:eastAsia="pl-PL"/>
        </w:rPr>
      </w:pPr>
    </w:p>
    <w:p w:rsidR="00251AC1" w:rsidRPr="00251AC1" w:rsidRDefault="00251AC1" w:rsidP="00B40B64">
      <w:pPr>
        <w:widowControl w:val="0"/>
        <w:numPr>
          <w:ilvl w:val="0"/>
          <w:numId w:val="17"/>
        </w:numPr>
        <w:spacing w:after="0" w:line="240" w:lineRule="auto"/>
        <w:jc w:val="both"/>
        <w:rPr>
          <w:rFonts w:ascii="Times New Roman" w:eastAsia="Times New Roman" w:hAnsi="Times New Roman" w:cs="Times New Roman"/>
          <w:snapToGrid w:val="0"/>
          <w:sz w:val="24"/>
          <w:szCs w:val="20"/>
          <w:lang w:eastAsia="pl-PL"/>
        </w:rPr>
      </w:pPr>
      <w:r w:rsidRPr="00251AC1">
        <w:rPr>
          <w:rFonts w:ascii="Times New Roman" w:eastAsia="Times New Roman" w:hAnsi="Times New Roman" w:cs="Times New Roman"/>
          <w:snapToGrid w:val="0"/>
          <w:sz w:val="24"/>
          <w:szCs w:val="20"/>
          <w:lang w:eastAsia="pl-PL"/>
        </w:rPr>
        <w:t>W przypadku uznania, iż proponowane zabezpieczenie nie będzie w stanie należycie zabezpieczyć zwrotu przez Wnioskodawcę refundacji, Dyrektor Urzędu może wskazać inną formę zabezpieczenia, jako warunek odpowiednio - pozytywnego rozpatrzenia wniosku lub zawarcia umowy.</w:t>
      </w:r>
    </w:p>
    <w:p w:rsidR="00251AC1" w:rsidRPr="00251AC1" w:rsidRDefault="00251AC1" w:rsidP="00B40B64">
      <w:pPr>
        <w:widowControl w:val="0"/>
        <w:numPr>
          <w:ilvl w:val="0"/>
          <w:numId w:val="19"/>
        </w:numPr>
        <w:spacing w:after="0" w:line="240" w:lineRule="auto"/>
        <w:jc w:val="both"/>
        <w:rPr>
          <w:rFonts w:ascii="Times New Roman" w:eastAsia="Times New Roman" w:hAnsi="Times New Roman" w:cs="Times New Roman"/>
          <w:i/>
          <w:snapToGrid w:val="0"/>
          <w:sz w:val="24"/>
          <w:szCs w:val="20"/>
          <w:lang w:eastAsia="pl-PL"/>
        </w:rPr>
      </w:pPr>
      <w:r w:rsidRPr="00251AC1">
        <w:rPr>
          <w:rFonts w:ascii="Times New Roman" w:eastAsia="Times New Roman" w:hAnsi="Times New Roman" w:cs="Times New Roman"/>
          <w:snapToGrid w:val="0"/>
          <w:sz w:val="24"/>
          <w:szCs w:val="20"/>
          <w:lang w:eastAsia="pl-PL"/>
        </w:rPr>
        <w:t>Koszty związane z ustanowieniem zabezpieczenia ponosi Wnioskodawca.</w:t>
      </w:r>
    </w:p>
    <w:p w:rsidR="00251AC1" w:rsidRPr="00251AC1" w:rsidRDefault="00251AC1" w:rsidP="00B40B64">
      <w:pPr>
        <w:widowControl w:val="0"/>
        <w:spacing w:after="0" w:line="240" w:lineRule="auto"/>
        <w:ind w:left="360"/>
        <w:jc w:val="both"/>
        <w:rPr>
          <w:rFonts w:ascii="Times New Roman" w:eastAsia="Times New Roman" w:hAnsi="Times New Roman" w:cs="Times New Roman"/>
          <w:i/>
          <w:snapToGrid w:val="0"/>
          <w:sz w:val="24"/>
          <w:szCs w:val="20"/>
          <w:lang w:eastAsia="pl-PL"/>
        </w:rPr>
      </w:pPr>
    </w:p>
    <w:p w:rsidR="00251AC1" w:rsidRPr="00251AC1" w:rsidRDefault="00251AC1" w:rsidP="00B40B64">
      <w:pPr>
        <w:widowControl w:val="0"/>
        <w:shd w:val="clear" w:color="auto" w:fill="FFFFFF"/>
        <w:tabs>
          <w:tab w:val="left" w:pos="586"/>
        </w:tabs>
        <w:spacing w:after="0" w:line="240" w:lineRule="auto"/>
        <w:ind w:right="10"/>
        <w:jc w:val="center"/>
        <w:rPr>
          <w:rFonts w:ascii="Times New Roman" w:eastAsia="Times New Roman" w:hAnsi="Times New Roman" w:cs="Times New Roman"/>
          <w:b/>
          <w:snapToGrid w:val="0"/>
          <w:spacing w:val="-5"/>
          <w:sz w:val="24"/>
          <w:szCs w:val="20"/>
          <w:lang w:eastAsia="pl-PL"/>
        </w:rPr>
      </w:pPr>
      <w:r w:rsidRPr="00251AC1">
        <w:rPr>
          <w:rFonts w:ascii="Times New Roman" w:eastAsia="Times New Roman" w:hAnsi="Times New Roman" w:cs="Times New Roman"/>
          <w:b/>
          <w:snapToGrid w:val="0"/>
          <w:spacing w:val="-5"/>
          <w:sz w:val="24"/>
          <w:szCs w:val="20"/>
          <w:lang w:eastAsia="pl-PL"/>
        </w:rPr>
        <w:t>§ 14</w:t>
      </w:r>
    </w:p>
    <w:p w:rsidR="00251AC1" w:rsidRPr="00251AC1" w:rsidRDefault="00251AC1" w:rsidP="00B40B64">
      <w:pPr>
        <w:widowControl w:val="0"/>
        <w:shd w:val="clear" w:color="auto" w:fill="FFFFFF"/>
        <w:tabs>
          <w:tab w:val="left" w:pos="586"/>
        </w:tabs>
        <w:spacing w:after="0" w:line="240" w:lineRule="auto"/>
        <w:ind w:right="11"/>
        <w:jc w:val="both"/>
        <w:rPr>
          <w:rFonts w:ascii="Times New Roman" w:eastAsia="Times New Roman" w:hAnsi="Times New Roman" w:cs="Times New Roman"/>
          <w:b/>
          <w:snapToGrid w:val="0"/>
          <w:spacing w:val="-5"/>
          <w:sz w:val="8"/>
          <w:szCs w:val="8"/>
          <w:lang w:eastAsia="pl-PL"/>
        </w:rPr>
      </w:pPr>
    </w:p>
    <w:p w:rsidR="00251AC1" w:rsidRPr="00251AC1" w:rsidRDefault="00251AC1" w:rsidP="00B40B64">
      <w:pPr>
        <w:widowControl w:val="0"/>
        <w:numPr>
          <w:ilvl w:val="0"/>
          <w:numId w:val="20"/>
        </w:numPr>
        <w:shd w:val="clear" w:color="auto" w:fill="FFFFFF"/>
        <w:spacing w:after="0" w:line="240" w:lineRule="auto"/>
        <w:ind w:left="426" w:hanging="426"/>
        <w:jc w:val="both"/>
        <w:rPr>
          <w:rFonts w:ascii="Times New Roman" w:eastAsia="Times New Roman" w:hAnsi="Times New Roman" w:cs="Times New Roman"/>
          <w:snapToGrid w:val="0"/>
          <w:spacing w:val="-5"/>
          <w:sz w:val="24"/>
          <w:szCs w:val="20"/>
          <w:lang w:eastAsia="pl-PL"/>
        </w:rPr>
      </w:pPr>
      <w:r w:rsidRPr="00251AC1">
        <w:rPr>
          <w:rFonts w:ascii="Times New Roman" w:eastAsia="Times New Roman" w:hAnsi="Times New Roman" w:cs="Times New Roman"/>
          <w:snapToGrid w:val="0"/>
          <w:spacing w:val="-5"/>
          <w:sz w:val="24"/>
          <w:szCs w:val="20"/>
          <w:lang w:eastAsia="pl-PL"/>
        </w:rPr>
        <w:t>W szczególnie uzasadnionych przypadkach, biorąc pod uwagę usprawiedliwiony interes Wnioskodawcy, Dyrektor Urzędu może podjąć decyzję o odstępstwie od postanowień zawartych w niniejszym regulaminie.</w:t>
      </w:r>
    </w:p>
    <w:p w:rsidR="00251AC1" w:rsidRPr="00251AC1" w:rsidRDefault="00251AC1" w:rsidP="00B40B64">
      <w:pPr>
        <w:widowControl w:val="0"/>
        <w:numPr>
          <w:ilvl w:val="0"/>
          <w:numId w:val="20"/>
        </w:numPr>
        <w:shd w:val="clear" w:color="auto" w:fill="FFFFFF"/>
        <w:spacing w:after="0" w:line="240" w:lineRule="auto"/>
        <w:ind w:left="426" w:hanging="426"/>
        <w:jc w:val="both"/>
        <w:rPr>
          <w:rFonts w:ascii="Times New Roman" w:eastAsia="Times New Roman" w:hAnsi="Times New Roman" w:cs="Times New Roman"/>
          <w:snapToGrid w:val="0"/>
          <w:spacing w:val="-5"/>
          <w:sz w:val="24"/>
          <w:szCs w:val="20"/>
          <w:lang w:eastAsia="pl-PL"/>
        </w:rPr>
      </w:pPr>
      <w:r w:rsidRPr="00251AC1">
        <w:rPr>
          <w:rFonts w:ascii="Times New Roman" w:eastAsia="Times New Roman" w:hAnsi="Times New Roman" w:cs="Times New Roman"/>
          <w:snapToGrid w:val="0"/>
          <w:spacing w:val="-5"/>
          <w:sz w:val="24"/>
          <w:szCs w:val="20"/>
          <w:lang w:eastAsia="pl-PL"/>
        </w:rPr>
        <w:t>Dyrektor Urzędu zastrzega sobie prawo do odstąpienia od zawarcia umowy w przypadku wprowadzenia ograniczeń wydatków z Funduszu Pracy.</w:t>
      </w:r>
    </w:p>
    <w:p w:rsidR="006D2837" w:rsidRDefault="006D2837" w:rsidP="00B40B64">
      <w:pPr>
        <w:spacing w:line="240" w:lineRule="auto"/>
        <w:jc w:val="both"/>
      </w:pPr>
    </w:p>
    <w:sectPr w:rsidR="006D2837" w:rsidSect="000A2F17">
      <w:footerReference w:type="even" r:id="rId9"/>
      <w:footerReference w:type="default" r:id="rId10"/>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60B" w:rsidRDefault="00A7160B">
      <w:pPr>
        <w:spacing w:after="0" w:line="240" w:lineRule="auto"/>
      </w:pPr>
      <w:r>
        <w:separator/>
      </w:r>
    </w:p>
  </w:endnote>
  <w:endnote w:type="continuationSeparator" w:id="0">
    <w:p w:rsidR="00A7160B" w:rsidRDefault="00A7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84" w:rsidRDefault="00251AC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73D84" w:rsidRDefault="00A7160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84" w:rsidRDefault="00251AC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00E15">
      <w:rPr>
        <w:rStyle w:val="Numerstrony"/>
        <w:noProof/>
      </w:rPr>
      <w:t>11</w:t>
    </w:r>
    <w:r>
      <w:rPr>
        <w:rStyle w:val="Numerstrony"/>
      </w:rPr>
      <w:fldChar w:fldCharType="end"/>
    </w:r>
  </w:p>
  <w:p w:rsidR="00473D84" w:rsidRDefault="00A716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60B" w:rsidRDefault="00A7160B">
      <w:pPr>
        <w:spacing w:after="0" w:line="240" w:lineRule="auto"/>
      </w:pPr>
      <w:r>
        <w:separator/>
      </w:r>
    </w:p>
  </w:footnote>
  <w:footnote w:type="continuationSeparator" w:id="0">
    <w:p w:rsidR="00A7160B" w:rsidRDefault="00A71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713C7100"/>
    <w:name w:val="WW8Num3"/>
    <w:lvl w:ilvl="0">
      <w:start w:val="1"/>
      <w:numFmt w:val="decimal"/>
      <w:lvlText w:val="%1)"/>
      <w:lvlJc w:val="left"/>
      <w:pPr>
        <w:tabs>
          <w:tab w:val="num" w:pos="720"/>
        </w:tabs>
        <w:ind w:left="720" w:hanging="360"/>
      </w:pPr>
      <w:rPr>
        <w:rFonts w:hint="default"/>
      </w:rPr>
    </w:lvl>
  </w:abstractNum>
  <w:abstractNum w:abstractNumId="1">
    <w:nsid w:val="035C1B3D"/>
    <w:multiLevelType w:val="hybridMultilevel"/>
    <w:tmpl w:val="D9EA8F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6F2B1A"/>
    <w:multiLevelType w:val="singleLevel"/>
    <w:tmpl w:val="64A0E1AC"/>
    <w:lvl w:ilvl="0">
      <w:start w:val="1"/>
      <w:numFmt w:val="decimal"/>
      <w:lvlText w:val="%1."/>
      <w:lvlJc w:val="left"/>
      <w:pPr>
        <w:tabs>
          <w:tab w:val="num" w:pos="360"/>
        </w:tabs>
        <w:ind w:left="360" w:hanging="360"/>
      </w:pPr>
    </w:lvl>
  </w:abstractNum>
  <w:abstractNum w:abstractNumId="3">
    <w:nsid w:val="0B514B43"/>
    <w:multiLevelType w:val="singleLevel"/>
    <w:tmpl w:val="04150011"/>
    <w:lvl w:ilvl="0">
      <w:start w:val="1"/>
      <w:numFmt w:val="decimal"/>
      <w:lvlText w:val="%1)"/>
      <w:lvlJc w:val="left"/>
      <w:pPr>
        <w:ind w:left="720" w:hanging="360"/>
      </w:pPr>
    </w:lvl>
  </w:abstractNum>
  <w:abstractNum w:abstractNumId="4">
    <w:nsid w:val="0CF40BDD"/>
    <w:multiLevelType w:val="singleLevel"/>
    <w:tmpl w:val="04150011"/>
    <w:lvl w:ilvl="0">
      <w:start w:val="1"/>
      <w:numFmt w:val="decimal"/>
      <w:lvlText w:val="%1)"/>
      <w:lvlJc w:val="left"/>
      <w:pPr>
        <w:ind w:left="720" w:hanging="360"/>
      </w:pPr>
    </w:lvl>
  </w:abstractNum>
  <w:abstractNum w:abstractNumId="5">
    <w:nsid w:val="166B3306"/>
    <w:multiLevelType w:val="hybridMultilevel"/>
    <w:tmpl w:val="4D0E6956"/>
    <w:lvl w:ilvl="0" w:tplc="04150011">
      <w:start w:val="1"/>
      <w:numFmt w:val="decimal"/>
      <w:lvlText w:val="%1)"/>
      <w:lvlJc w:val="left"/>
      <w:pPr>
        <w:ind w:left="928"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6">
    <w:nsid w:val="17CA666A"/>
    <w:multiLevelType w:val="hybridMultilevel"/>
    <w:tmpl w:val="DF86AB2C"/>
    <w:lvl w:ilvl="0" w:tplc="5ED45194">
      <w:start w:val="1"/>
      <w:numFmt w:val="decimal"/>
      <w:lvlText w:val="%1."/>
      <w:lvlJc w:val="left"/>
      <w:pPr>
        <w:ind w:left="502" w:hanging="360"/>
      </w:pPr>
      <w:rPr>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8AD486C"/>
    <w:multiLevelType w:val="multilevel"/>
    <w:tmpl w:val="03EA7872"/>
    <w:lvl w:ilvl="0">
      <w:start w:val="1"/>
      <w:numFmt w:val="decimal"/>
      <w:lvlText w:val="%1."/>
      <w:lvlJc w:val="left"/>
      <w:pPr>
        <w:tabs>
          <w:tab w:val="num" w:pos="720"/>
        </w:tabs>
        <w:ind w:left="720" w:hanging="360"/>
      </w:pPr>
      <w:rPr>
        <w:rFonts w:hint="default"/>
        <w:b w:val="0"/>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ascii="Times New Roman" w:hAnsi="Times New Roman" w:hint="default"/>
        <w:b w:val="0"/>
        <w:i w:val="0"/>
        <w:sz w:val="24"/>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C940AA9"/>
    <w:multiLevelType w:val="singleLevel"/>
    <w:tmpl w:val="04150011"/>
    <w:lvl w:ilvl="0">
      <w:start w:val="1"/>
      <w:numFmt w:val="decimal"/>
      <w:lvlText w:val="%1)"/>
      <w:lvlJc w:val="left"/>
      <w:pPr>
        <w:ind w:left="720" w:hanging="360"/>
      </w:pPr>
    </w:lvl>
  </w:abstractNum>
  <w:abstractNum w:abstractNumId="9">
    <w:nsid w:val="203722AF"/>
    <w:multiLevelType w:val="multilevel"/>
    <w:tmpl w:val="6F707CB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rPr>
        <w:rFonts w:ascii="Times New Roman" w:hAnsi="Times New Roman" w:hint="default"/>
        <w:b w:val="0"/>
        <w:i w:val="0"/>
        <w:sz w:val="24"/>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39591A"/>
    <w:multiLevelType w:val="multilevel"/>
    <w:tmpl w:val="156C3300"/>
    <w:lvl w:ilvl="0">
      <w:start w:val="1"/>
      <w:numFmt w:val="decimal"/>
      <w:lvlText w:val="%1)"/>
      <w:lvlJc w:val="left"/>
      <w:pPr>
        <w:tabs>
          <w:tab w:val="num" w:pos="1080"/>
        </w:tabs>
        <w:ind w:left="1080" w:hanging="360"/>
      </w:pPr>
      <w:rPr>
        <w:rFonts w:hint="default"/>
        <w:b w:val="0"/>
        <w:i w:val="0"/>
        <w:sz w:val="22"/>
        <w:szCs w:val="22"/>
      </w:rPr>
    </w:lvl>
    <w:lvl w:ilvl="1">
      <w:start w:val="2"/>
      <w:numFmt w:val="lowerLetter"/>
      <w:lvlText w:val="%2)"/>
      <w:lvlJc w:val="left"/>
      <w:pPr>
        <w:ind w:left="1800" w:hanging="360"/>
      </w:pPr>
      <w:rPr>
        <w:rFonts w:hint="default"/>
      </w:r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8E64233"/>
    <w:multiLevelType w:val="singleLevel"/>
    <w:tmpl w:val="5E3ECFF8"/>
    <w:lvl w:ilvl="0">
      <w:start w:val="3"/>
      <w:numFmt w:val="decimal"/>
      <w:lvlText w:val="%1)"/>
      <w:lvlJc w:val="left"/>
      <w:pPr>
        <w:tabs>
          <w:tab w:val="num" w:pos="644"/>
        </w:tabs>
        <w:ind w:left="644" w:hanging="360"/>
      </w:pPr>
      <w:rPr>
        <w:rFonts w:hint="default"/>
        <w:color w:val="auto"/>
      </w:rPr>
    </w:lvl>
  </w:abstractNum>
  <w:abstractNum w:abstractNumId="12">
    <w:nsid w:val="2A442C86"/>
    <w:multiLevelType w:val="hybridMultilevel"/>
    <w:tmpl w:val="A342C39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nsid w:val="2C6F521E"/>
    <w:multiLevelType w:val="hybridMultilevel"/>
    <w:tmpl w:val="0750F65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nsid w:val="30235C35"/>
    <w:multiLevelType w:val="multilevel"/>
    <w:tmpl w:val="2F16E460"/>
    <w:lvl w:ilvl="0">
      <w:start w:val="1"/>
      <w:numFmt w:val="decimal"/>
      <w:lvlText w:val="%1)"/>
      <w:lvlJc w:val="left"/>
      <w:pPr>
        <w:tabs>
          <w:tab w:val="num" w:pos="1440"/>
        </w:tabs>
        <w:ind w:left="1440" w:hanging="360"/>
      </w:pPr>
      <w:rPr>
        <w:b w:val="0"/>
      </w:rPr>
    </w:lvl>
    <w:lvl w:ilvl="1">
      <w:start w:val="1"/>
      <w:numFmt w:val="decimal"/>
      <w:lvlText w:val="%2)"/>
      <w:lvlJc w:val="left"/>
      <w:pPr>
        <w:tabs>
          <w:tab w:val="num" w:pos="2160"/>
        </w:tabs>
        <w:ind w:left="2160" w:hanging="360"/>
      </w:pPr>
      <w:rPr>
        <w:rFonts w:ascii="Times New Roman" w:eastAsia="Times New Roman" w:hAnsi="Times New Roman" w:cs="Times New Roman"/>
      </w:rPr>
    </w:lvl>
    <w:lvl w:ilvl="2">
      <w:start w:val="1"/>
      <w:numFmt w:val="lowerLetter"/>
      <w:lvlText w:val="%3."/>
      <w:lvlJc w:val="left"/>
      <w:pPr>
        <w:tabs>
          <w:tab w:val="num" w:pos="2880"/>
        </w:tabs>
        <w:ind w:left="2880" w:hanging="360"/>
      </w:pPr>
      <w:rPr>
        <w:rFonts w:ascii="Times New Roman" w:hAnsi="Times New Roman" w:hint="default"/>
        <w:b w:val="0"/>
        <w:i w:val="0"/>
        <w:sz w:val="24"/>
      </w:rPr>
    </w:lvl>
    <w:lvl w:ilvl="3">
      <w:start w:val="1"/>
      <w:numFmt w:val="lowerLetter"/>
      <w:lvlText w:val="%4)"/>
      <w:lvlJc w:val="left"/>
      <w:pPr>
        <w:ind w:left="3600" w:hanging="360"/>
      </w:pPr>
      <w:rPr>
        <w:rFonts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nsid w:val="32B579DC"/>
    <w:multiLevelType w:val="hybridMultilevel"/>
    <w:tmpl w:val="E2E2B31C"/>
    <w:lvl w:ilvl="0" w:tplc="DCA420B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596879"/>
    <w:multiLevelType w:val="singleLevel"/>
    <w:tmpl w:val="64A0E1AC"/>
    <w:lvl w:ilvl="0">
      <w:start w:val="1"/>
      <w:numFmt w:val="decimal"/>
      <w:lvlText w:val="%1."/>
      <w:lvlJc w:val="left"/>
      <w:pPr>
        <w:tabs>
          <w:tab w:val="num" w:pos="360"/>
        </w:tabs>
        <w:ind w:left="360" w:hanging="360"/>
      </w:pPr>
    </w:lvl>
  </w:abstractNum>
  <w:abstractNum w:abstractNumId="17">
    <w:nsid w:val="3B1F5DD2"/>
    <w:multiLevelType w:val="multilevel"/>
    <w:tmpl w:val="5678970E"/>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nsid w:val="41C26EF9"/>
    <w:multiLevelType w:val="hybridMultilevel"/>
    <w:tmpl w:val="CE1A52A2"/>
    <w:lvl w:ilvl="0" w:tplc="7D280CD8">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FF16EB"/>
    <w:multiLevelType w:val="hybridMultilevel"/>
    <w:tmpl w:val="5AEEB924"/>
    <w:lvl w:ilvl="0" w:tplc="3C1A452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C34FB3"/>
    <w:multiLevelType w:val="singleLevel"/>
    <w:tmpl w:val="C1DA5764"/>
    <w:lvl w:ilvl="0">
      <w:start w:val="1"/>
      <w:numFmt w:val="decimal"/>
      <w:lvlText w:val="%1)"/>
      <w:lvlJc w:val="left"/>
      <w:pPr>
        <w:tabs>
          <w:tab w:val="num" w:pos="360"/>
        </w:tabs>
        <w:ind w:left="360" w:hanging="360"/>
      </w:pPr>
    </w:lvl>
  </w:abstractNum>
  <w:abstractNum w:abstractNumId="21">
    <w:nsid w:val="4C3E2740"/>
    <w:multiLevelType w:val="hybridMultilevel"/>
    <w:tmpl w:val="B82C0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7D2D6B"/>
    <w:multiLevelType w:val="hybridMultilevel"/>
    <w:tmpl w:val="464A0FDA"/>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5041041A"/>
    <w:multiLevelType w:val="hybridMultilevel"/>
    <w:tmpl w:val="0D18BA6A"/>
    <w:lvl w:ilvl="0" w:tplc="6EEA74A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2003F7"/>
    <w:multiLevelType w:val="hybridMultilevel"/>
    <w:tmpl w:val="A168BAE4"/>
    <w:lvl w:ilvl="0" w:tplc="3D961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DB25E6"/>
    <w:multiLevelType w:val="hybridMultilevel"/>
    <w:tmpl w:val="49A251BE"/>
    <w:lvl w:ilvl="0" w:tplc="63A64CD8">
      <w:start w:val="1"/>
      <w:numFmt w:val="lowerLetter"/>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6">
    <w:nsid w:val="587834EC"/>
    <w:multiLevelType w:val="multilevel"/>
    <w:tmpl w:val="CEC28734"/>
    <w:lvl w:ilvl="0">
      <w:start w:val="2"/>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
    <w:nsid w:val="59C47872"/>
    <w:multiLevelType w:val="multilevel"/>
    <w:tmpl w:val="CE86A1EA"/>
    <w:lvl w:ilvl="0">
      <w:start w:val="1"/>
      <w:numFmt w:val="decimal"/>
      <w:lvlText w:val="%1."/>
      <w:legacy w:legacy="1" w:legacySpace="0" w:legacyIndent="211"/>
      <w:lvlJc w:val="left"/>
      <w:rPr>
        <w:rFonts w:ascii="Times New Roman" w:hAnsi="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A344D11"/>
    <w:multiLevelType w:val="multilevel"/>
    <w:tmpl w:val="3A4E436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CEF0A54"/>
    <w:multiLevelType w:val="singleLevel"/>
    <w:tmpl w:val="04150017"/>
    <w:lvl w:ilvl="0">
      <w:start w:val="1"/>
      <w:numFmt w:val="lowerLetter"/>
      <w:lvlText w:val="%1)"/>
      <w:lvlJc w:val="left"/>
      <w:pPr>
        <w:ind w:left="1440" w:hanging="360"/>
      </w:pPr>
      <w:rPr>
        <w:rFonts w:hint="default"/>
      </w:rPr>
    </w:lvl>
  </w:abstractNum>
  <w:abstractNum w:abstractNumId="30">
    <w:nsid w:val="5F5B624C"/>
    <w:multiLevelType w:val="singleLevel"/>
    <w:tmpl w:val="04150011"/>
    <w:lvl w:ilvl="0">
      <w:start w:val="1"/>
      <w:numFmt w:val="decimal"/>
      <w:lvlText w:val="%1)"/>
      <w:lvlJc w:val="left"/>
      <w:pPr>
        <w:ind w:left="720" w:hanging="360"/>
      </w:pPr>
      <w:rPr>
        <w:rFonts w:hint="default"/>
        <w:b w:val="0"/>
      </w:rPr>
    </w:lvl>
  </w:abstractNum>
  <w:abstractNum w:abstractNumId="31">
    <w:nsid w:val="62CA1990"/>
    <w:multiLevelType w:val="hybridMultilevel"/>
    <w:tmpl w:val="B8843C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64BD6C05"/>
    <w:multiLevelType w:val="hybridMultilevel"/>
    <w:tmpl w:val="2A567A02"/>
    <w:lvl w:ilvl="0" w:tplc="04150011">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E64671"/>
    <w:multiLevelType w:val="hybridMultilevel"/>
    <w:tmpl w:val="FE48B75E"/>
    <w:lvl w:ilvl="0" w:tplc="14401E74">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96D58FA"/>
    <w:multiLevelType w:val="hybridMultilevel"/>
    <w:tmpl w:val="CB1458D4"/>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nsid w:val="6BF97BAE"/>
    <w:multiLevelType w:val="singleLevel"/>
    <w:tmpl w:val="28083C1E"/>
    <w:lvl w:ilvl="0">
      <w:start w:val="1"/>
      <w:numFmt w:val="decimal"/>
      <w:lvlText w:val="%1)"/>
      <w:lvlJc w:val="left"/>
      <w:pPr>
        <w:ind w:left="1353" w:hanging="360"/>
      </w:pPr>
      <w:rPr>
        <w:b w:val="0"/>
      </w:rPr>
    </w:lvl>
  </w:abstractNum>
  <w:abstractNum w:abstractNumId="36">
    <w:nsid w:val="6D216CBB"/>
    <w:multiLevelType w:val="singleLevel"/>
    <w:tmpl w:val="8F309F96"/>
    <w:lvl w:ilvl="0">
      <w:start w:val="3"/>
      <w:numFmt w:val="decimal"/>
      <w:lvlText w:val="%1."/>
      <w:lvlJc w:val="left"/>
      <w:pPr>
        <w:ind w:left="720" w:hanging="360"/>
      </w:pPr>
      <w:rPr>
        <w:rFonts w:hint="default"/>
      </w:rPr>
    </w:lvl>
  </w:abstractNum>
  <w:abstractNum w:abstractNumId="37">
    <w:nsid w:val="770A156F"/>
    <w:multiLevelType w:val="hybridMultilevel"/>
    <w:tmpl w:val="FB0E0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0D1A3B"/>
    <w:multiLevelType w:val="hybridMultilevel"/>
    <w:tmpl w:val="83F86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8"/>
  </w:num>
  <w:num w:numId="3">
    <w:abstractNumId w:val="7"/>
  </w:num>
  <w:num w:numId="4">
    <w:abstractNumId w:val="29"/>
  </w:num>
  <w:num w:numId="5">
    <w:abstractNumId w:val="3"/>
  </w:num>
  <w:num w:numId="6">
    <w:abstractNumId w:val="36"/>
  </w:num>
  <w:num w:numId="7">
    <w:abstractNumId w:val="20"/>
  </w:num>
  <w:num w:numId="8">
    <w:abstractNumId w:val="2"/>
  </w:num>
  <w:num w:numId="9">
    <w:abstractNumId w:val="16"/>
  </w:num>
  <w:num w:numId="10">
    <w:abstractNumId w:val="8"/>
  </w:num>
  <w:num w:numId="11">
    <w:abstractNumId w:val="11"/>
  </w:num>
  <w:num w:numId="12">
    <w:abstractNumId w:val="35"/>
  </w:num>
  <w:num w:numId="13">
    <w:abstractNumId w:val="30"/>
  </w:num>
  <w:num w:numId="14">
    <w:abstractNumId w:val="1"/>
  </w:num>
  <w:num w:numId="15">
    <w:abstractNumId w:val="34"/>
  </w:num>
  <w:num w:numId="16">
    <w:abstractNumId w:val="33"/>
  </w:num>
  <w:num w:numId="17">
    <w:abstractNumId w:val="17"/>
  </w:num>
  <w:num w:numId="18">
    <w:abstractNumId w:val="18"/>
  </w:num>
  <w:num w:numId="19">
    <w:abstractNumId w:val="26"/>
  </w:num>
  <w:num w:numId="20">
    <w:abstractNumId w:val="38"/>
  </w:num>
  <w:num w:numId="21">
    <w:abstractNumId w:val="21"/>
  </w:num>
  <w:num w:numId="22">
    <w:abstractNumId w:val="32"/>
  </w:num>
  <w:num w:numId="23">
    <w:abstractNumId w:val="24"/>
  </w:num>
  <w:num w:numId="24">
    <w:abstractNumId w:val="37"/>
  </w:num>
  <w:num w:numId="25">
    <w:abstractNumId w:val="23"/>
  </w:num>
  <w:num w:numId="26">
    <w:abstractNumId w:val="5"/>
  </w:num>
  <w:num w:numId="27">
    <w:abstractNumId w:val="9"/>
  </w:num>
  <w:num w:numId="28">
    <w:abstractNumId w:val="14"/>
  </w:num>
  <w:num w:numId="29">
    <w:abstractNumId w:val="19"/>
  </w:num>
  <w:num w:numId="30">
    <w:abstractNumId w:val="31"/>
  </w:num>
  <w:num w:numId="31">
    <w:abstractNumId w:val="10"/>
  </w:num>
  <w:num w:numId="32">
    <w:abstractNumId w:val="13"/>
  </w:num>
  <w:num w:numId="33">
    <w:abstractNumId w:val="22"/>
  </w:num>
  <w:num w:numId="34">
    <w:abstractNumId w:val="15"/>
  </w:num>
  <w:num w:numId="35">
    <w:abstractNumId w:val="25"/>
  </w:num>
  <w:num w:numId="36">
    <w:abstractNumId w:val="12"/>
  </w:num>
  <w:num w:numId="37">
    <w:abstractNumId w:val="6"/>
  </w:num>
  <w:num w:numId="38">
    <w:abstractNumId w:val="0"/>
  </w:num>
  <w:num w:numId="39">
    <w:abstractNumId w:val="4"/>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C1"/>
    <w:rsid w:val="00061475"/>
    <w:rsid w:val="000B6D31"/>
    <w:rsid w:val="000E2642"/>
    <w:rsid w:val="00124F63"/>
    <w:rsid w:val="0012607F"/>
    <w:rsid w:val="00143E85"/>
    <w:rsid w:val="001D79E8"/>
    <w:rsid w:val="00212932"/>
    <w:rsid w:val="00251AC1"/>
    <w:rsid w:val="002C0985"/>
    <w:rsid w:val="002C5D53"/>
    <w:rsid w:val="003007A7"/>
    <w:rsid w:val="003342CC"/>
    <w:rsid w:val="00336CB5"/>
    <w:rsid w:val="003D7620"/>
    <w:rsid w:val="003F2591"/>
    <w:rsid w:val="003F68E1"/>
    <w:rsid w:val="00446C79"/>
    <w:rsid w:val="00584F52"/>
    <w:rsid w:val="005C3F61"/>
    <w:rsid w:val="00605142"/>
    <w:rsid w:val="006B00E9"/>
    <w:rsid w:val="006D2837"/>
    <w:rsid w:val="006D69CF"/>
    <w:rsid w:val="0072573A"/>
    <w:rsid w:val="007271C2"/>
    <w:rsid w:val="00773CD5"/>
    <w:rsid w:val="00785CB7"/>
    <w:rsid w:val="008142BB"/>
    <w:rsid w:val="008C3CFD"/>
    <w:rsid w:val="00900E15"/>
    <w:rsid w:val="00946B1C"/>
    <w:rsid w:val="00971991"/>
    <w:rsid w:val="009868C8"/>
    <w:rsid w:val="0099523D"/>
    <w:rsid w:val="009B60C4"/>
    <w:rsid w:val="00A62B71"/>
    <w:rsid w:val="00A6549C"/>
    <w:rsid w:val="00A7160B"/>
    <w:rsid w:val="00A7455A"/>
    <w:rsid w:val="00AA4861"/>
    <w:rsid w:val="00AD36B1"/>
    <w:rsid w:val="00B20D46"/>
    <w:rsid w:val="00B25C36"/>
    <w:rsid w:val="00B40B64"/>
    <w:rsid w:val="00B81BD6"/>
    <w:rsid w:val="00B90AFA"/>
    <w:rsid w:val="00B944B3"/>
    <w:rsid w:val="00C75958"/>
    <w:rsid w:val="00D42125"/>
    <w:rsid w:val="00DD648B"/>
    <w:rsid w:val="00E30F59"/>
    <w:rsid w:val="00E341EA"/>
    <w:rsid w:val="00F23EC9"/>
    <w:rsid w:val="00F81AA4"/>
    <w:rsid w:val="00F87296"/>
    <w:rsid w:val="00FD2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51AC1"/>
    <w:pPr>
      <w:keepNext/>
      <w:widowControl w:val="0"/>
      <w:shd w:val="clear" w:color="auto" w:fill="FFFFFF"/>
      <w:spacing w:after="0" w:line="360" w:lineRule="auto"/>
      <w:ind w:left="5"/>
      <w:outlineLvl w:val="0"/>
    </w:pPr>
    <w:rPr>
      <w:rFonts w:ascii="Times New Roman" w:eastAsia="Times New Roman" w:hAnsi="Times New Roman" w:cs="Times New Roman"/>
      <w:b/>
      <w:snapToGrid w:val="0"/>
      <w:color w:val="FF0000"/>
      <w:spacing w:val="-1"/>
      <w:szCs w:val="20"/>
      <w:lang w:eastAsia="pl-PL"/>
    </w:rPr>
  </w:style>
  <w:style w:type="paragraph" w:styleId="Nagwek2">
    <w:name w:val="heading 2"/>
    <w:basedOn w:val="Normalny"/>
    <w:next w:val="Normalny"/>
    <w:link w:val="Nagwek2Znak"/>
    <w:qFormat/>
    <w:rsid w:val="00251AC1"/>
    <w:pPr>
      <w:keepNext/>
      <w:widowControl w:val="0"/>
      <w:tabs>
        <w:tab w:val="left" w:pos="180"/>
        <w:tab w:val="num" w:pos="720"/>
      </w:tabs>
      <w:spacing w:after="0" w:line="360" w:lineRule="auto"/>
      <w:outlineLvl w:val="1"/>
    </w:pPr>
    <w:rPr>
      <w:rFonts w:ascii="Times New Roman" w:eastAsia="Times New Roman" w:hAnsi="Times New Roman" w:cs="Times New Roman"/>
      <w:snapToGrid w:val="0"/>
      <w:spacing w:val="-15"/>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51AC1"/>
    <w:rPr>
      <w:rFonts w:ascii="Times New Roman" w:eastAsia="Times New Roman" w:hAnsi="Times New Roman" w:cs="Times New Roman"/>
      <w:b/>
      <w:snapToGrid w:val="0"/>
      <w:color w:val="FF0000"/>
      <w:spacing w:val="-1"/>
      <w:szCs w:val="20"/>
      <w:shd w:val="clear" w:color="auto" w:fill="FFFFFF"/>
      <w:lang w:eastAsia="pl-PL"/>
    </w:rPr>
  </w:style>
  <w:style w:type="character" w:customStyle="1" w:styleId="Nagwek2Znak">
    <w:name w:val="Nagłówek 2 Znak"/>
    <w:basedOn w:val="Domylnaczcionkaakapitu"/>
    <w:link w:val="Nagwek2"/>
    <w:rsid w:val="00251AC1"/>
    <w:rPr>
      <w:rFonts w:ascii="Times New Roman" w:eastAsia="Times New Roman" w:hAnsi="Times New Roman" w:cs="Times New Roman"/>
      <w:snapToGrid w:val="0"/>
      <w:spacing w:val="-15"/>
      <w:sz w:val="24"/>
      <w:szCs w:val="20"/>
      <w:lang w:eastAsia="pl-PL"/>
    </w:rPr>
  </w:style>
  <w:style w:type="numbering" w:customStyle="1" w:styleId="Bezlisty1">
    <w:name w:val="Bez listy1"/>
    <w:next w:val="Bezlisty"/>
    <w:uiPriority w:val="99"/>
    <w:semiHidden/>
    <w:unhideWhenUsed/>
    <w:rsid w:val="00251AC1"/>
  </w:style>
  <w:style w:type="paragraph" w:styleId="Stopka">
    <w:name w:val="footer"/>
    <w:basedOn w:val="Normalny"/>
    <w:link w:val="StopkaZnak"/>
    <w:semiHidden/>
    <w:rsid w:val="00251AC1"/>
    <w:pPr>
      <w:widowControl w:val="0"/>
      <w:tabs>
        <w:tab w:val="center" w:pos="4536"/>
        <w:tab w:val="right" w:pos="9072"/>
      </w:tabs>
      <w:spacing w:after="0" w:line="240" w:lineRule="auto"/>
    </w:pPr>
    <w:rPr>
      <w:rFonts w:ascii="Times New Roman" w:eastAsia="Times New Roman" w:hAnsi="Times New Roman" w:cs="Times New Roman"/>
      <w:snapToGrid w:val="0"/>
      <w:sz w:val="20"/>
      <w:szCs w:val="20"/>
      <w:lang w:eastAsia="pl-PL"/>
    </w:rPr>
  </w:style>
  <w:style w:type="character" w:customStyle="1" w:styleId="StopkaZnak">
    <w:name w:val="Stopka Znak"/>
    <w:basedOn w:val="Domylnaczcionkaakapitu"/>
    <w:link w:val="Stopka"/>
    <w:semiHidden/>
    <w:rsid w:val="00251AC1"/>
    <w:rPr>
      <w:rFonts w:ascii="Times New Roman" w:eastAsia="Times New Roman" w:hAnsi="Times New Roman" w:cs="Times New Roman"/>
      <w:snapToGrid w:val="0"/>
      <w:sz w:val="20"/>
      <w:szCs w:val="20"/>
      <w:lang w:eastAsia="pl-PL"/>
    </w:rPr>
  </w:style>
  <w:style w:type="character" w:styleId="Numerstrony">
    <w:name w:val="page number"/>
    <w:basedOn w:val="Domylnaczcionkaakapitu"/>
    <w:semiHidden/>
    <w:rsid w:val="00251AC1"/>
  </w:style>
  <w:style w:type="paragraph" w:styleId="Tekstdymka">
    <w:name w:val="Balloon Text"/>
    <w:basedOn w:val="Normalny"/>
    <w:link w:val="TekstdymkaZnak"/>
    <w:semiHidden/>
    <w:rsid w:val="00251AC1"/>
    <w:pPr>
      <w:widowControl w:val="0"/>
      <w:spacing w:after="0" w:line="240" w:lineRule="auto"/>
    </w:pPr>
    <w:rPr>
      <w:rFonts w:ascii="Tahoma" w:eastAsia="Times New Roman" w:hAnsi="Tahoma" w:cs="Tahoma"/>
      <w:snapToGrid w:val="0"/>
      <w:sz w:val="16"/>
      <w:szCs w:val="16"/>
      <w:lang w:eastAsia="pl-PL"/>
    </w:rPr>
  </w:style>
  <w:style w:type="character" w:customStyle="1" w:styleId="TekstdymkaZnak">
    <w:name w:val="Tekst dymka Znak"/>
    <w:basedOn w:val="Domylnaczcionkaakapitu"/>
    <w:link w:val="Tekstdymka"/>
    <w:semiHidden/>
    <w:rsid w:val="00251AC1"/>
    <w:rPr>
      <w:rFonts w:ascii="Tahoma" w:eastAsia="Times New Roman" w:hAnsi="Tahoma" w:cs="Tahoma"/>
      <w:snapToGrid w:val="0"/>
      <w:sz w:val="16"/>
      <w:szCs w:val="16"/>
      <w:lang w:eastAsia="pl-PL"/>
    </w:rPr>
  </w:style>
  <w:style w:type="character" w:styleId="Odwoaniedokomentarza">
    <w:name w:val="annotation reference"/>
    <w:semiHidden/>
    <w:rsid w:val="00251AC1"/>
    <w:rPr>
      <w:sz w:val="16"/>
      <w:szCs w:val="16"/>
    </w:rPr>
  </w:style>
  <w:style w:type="paragraph" w:styleId="Tekstkomentarza">
    <w:name w:val="annotation text"/>
    <w:basedOn w:val="Normalny"/>
    <w:link w:val="TekstkomentarzaZnak"/>
    <w:semiHidden/>
    <w:rsid w:val="00251AC1"/>
    <w:pPr>
      <w:widowControl w:val="0"/>
      <w:spacing w:after="0" w:line="240" w:lineRule="auto"/>
    </w:pPr>
    <w:rPr>
      <w:rFonts w:ascii="Times New Roman" w:eastAsia="Times New Roman" w:hAnsi="Times New Roman" w:cs="Times New Roman"/>
      <w:snapToGrid w:val="0"/>
      <w:sz w:val="20"/>
      <w:szCs w:val="20"/>
      <w:lang w:eastAsia="pl-PL"/>
    </w:rPr>
  </w:style>
  <w:style w:type="character" w:customStyle="1" w:styleId="TekstkomentarzaZnak">
    <w:name w:val="Tekst komentarza Znak"/>
    <w:basedOn w:val="Domylnaczcionkaakapitu"/>
    <w:link w:val="Tekstkomentarza"/>
    <w:semiHidden/>
    <w:rsid w:val="00251AC1"/>
    <w:rPr>
      <w:rFonts w:ascii="Times New Roman" w:eastAsia="Times New Roman" w:hAnsi="Times New Roman" w:cs="Times New Roman"/>
      <w:snapToGrid w:val="0"/>
      <w:sz w:val="20"/>
      <w:szCs w:val="20"/>
      <w:lang w:eastAsia="pl-PL"/>
    </w:rPr>
  </w:style>
  <w:style w:type="paragraph" w:styleId="Tematkomentarza">
    <w:name w:val="annotation subject"/>
    <w:basedOn w:val="Tekstkomentarza"/>
    <w:next w:val="Tekstkomentarza"/>
    <w:link w:val="TematkomentarzaZnak"/>
    <w:semiHidden/>
    <w:rsid w:val="00251AC1"/>
    <w:rPr>
      <w:b/>
      <w:bCs/>
    </w:rPr>
  </w:style>
  <w:style w:type="character" w:customStyle="1" w:styleId="TematkomentarzaZnak">
    <w:name w:val="Temat komentarza Znak"/>
    <w:basedOn w:val="TekstkomentarzaZnak"/>
    <w:link w:val="Tematkomentarza"/>
    <w:semiHidden/>
    <w:rsid w:val="00251AC1"/>
    <w:rPr>
      <w:rFonts w:ascii="Times New Roman" w:eastAsia="Times New Roman" w:hAnsi="Times New Roman" w:cs="Times New Roman"/>
      <w:b/>
      <w:bCs/>
      <w:snapToGrid w:val="0"/>
      <w:sz w:val="20"/>
      <w:szCs w:val="20"/>
      <w:lang w:eastAsia="pl-PL"/>
    </w:rPr>
  </w:style>
  <w:style w:type="paragraph" w:styleId="Tekstpodstawowywcity">
    <w:name w:val="Body Text Indent"/>
    <w:basedOn w:val="Normalny"/>
    <w:link w:val="TekstpodstawowywcityZnak"/>
    <w:semiHidden/>
    <w:rsid w:val="00251AC1"/>
    <w:pPr>
      <w:widowControl w:val="0"/>
      <w:shd w:val="clear" w:color="auto" w:fill="FFFFFF"/>
      <w:tabs>
        <w:tab w:val="left" w:pos="0"/>
      </w:tabs>
      <w:spacing w:before="374" w:after="0" w:line="389" w:lineRule="exact"/>
      <w:ind w:firstLine="29"/>
      <w:jc w:val="both"/>
    </w:pPr>
    <w:rPr>
      <w:rFonts w:ascii="Times New Roman" w:eastAsia="Times New Roman" w:hAnsi="Times New Roman" w:cs="Times New Roman"/>
      <w:snapToGrid w:val="0"/>
      <w:szCs w:val="20"/>
      <w:lang w:eastAsia="pl-PL"/>
    </w:rPr>
  </w:style>
  <w:style w:type="character" w:customStyle="1" w:styleId="TekstpodstawowywcityZnak">
    <w:name w:val="Tekst podstawowy wcięty Znak"/>
    <w:basedOn w:val="Domylnaczcionkaakapitu"/>
    <w:link w:val="Tekstpodstawowywcity"/>
    <w:semiHidden/>
    <w:rsid w:val="00251AC1"/>
    <w:rPr>
      <w:rFonts w:ascii="Times New Roman" w:eastAsia="Times New Roman" w:hAnsi="Times New Roman" w:cs="Times New Roman"/>
      <w:snapToGrid w:val="0"/>
      <w:szCs w:val="20"/>
      <w:shd w:val="clear" w:color="auto" w:fill="FFFFFF"/>
      <w:lang w:eastAsia="pl-PL"/>
    </w:rPr>
  </w:style>
  <w:style w:type="paragraph" w:styleId="Tekstpodstawowywcity2">
    <w:name w:val="Body Text Indent 2"/>
    <w:basedOn w:val="Normalny"/>
    <w:link w:val="Tekstpodstawowywcity2Znak"/>
    <w:semiHidden/>
    <w:rsid w:val="00251AC1"/>
    <w:pPr>
      <w:widowControl w:val="0"/>
      <w:shd w:val="clear" w:color="auto" w:fill="FFFFFF"/>
      <w:spacing w:after="0" w:line="389" w:lineRule="exact"/>
      <w:ind w:left="360" w:hanging="360"/>
      <w:jc w:val="both"/>
    </w:pPr>
    <w:rPr>
      <w:rFonts w:ascii="Times New Roman" w:eastAsia="Times New Roman" w:hAnsi="Times New Roman" w:cs="Times New Roman"/>
      <w:snapToGrid w:val="0"/>
      <w:szCs w:val="20"/>
      <w:lang w:eastAsia="pl-PL"/>
    </w:rPr>
  </w:style>
  <w:style w:type="character" w:customStyle="1" w:styleId="Tekstpodstawowywcity2Znak">
    <w:name w:val="Tekst podstawowy wcięty 2 Znak"/>
    <w:basedOn w:val="Domylnaczcionkaakapitu"/>
    <w:link w:val="Tekstpodstawowywcity2"/>
    <w:semiHidden/>
    <w:rsid w:val="00251AC1"/>
    <w:rPr>
      <w:rFonts w:ascii="Times New Roman" w:eastAsia="Times New Roman" w:hAnsi="Times New Roman" w:cs="Times New Roman"/>
      <w:snapToGrid w:val="0"/>
      <w:szCs w:val="20"/>
      <w:shd w:val="clear" w:color="auto" w:fill="FFFFFF"/>
      <w:lang w:eastAsia="pl-PL"/>
    </w:rPr>
  </w:style>
  <w:style w:type="paragraph" w:styleId="Tekstpodstawowy">
    <w:name w:val="Body Text"/>
    <w:basedOn w:val="Normalny"/>
    <w:link w:val="TekstpodstawowyZnak"/>
    <w:semiHidden/>
    <w:rsid w:val="00251AC1"/>
    <w:pPr>
      <w:widowControl w:val="0"/>
      <w:shd w:val="clear" w:color="auto" w:fill="FFFFFF"/>
      <w:tabs>
        <w:tab w:val="left" w:pos="355"/>
      </w:tabs>
      <w:spacing w:after="0" w:line="389" w:lineRule="exact"/>
      <w:ind w:right="10"/>
      <w:jc w:val="both"/>
    </w:pPr>
    <w:rPr>
      <w:rFonts w:ascii="Times New Roman" w:eastAsia="Times New Roman" w:hAnsi="Times New Roman" w:cs="Times New Roman"/>
      <w:snapToGrid w:val="0"/>
      <w:szCs w:val="20"/>
      <w:lang w:eastAsia="pl-PL"/>
    </w:rPr>
  </w:style>
  <w:style w:type="character" w:customStyle="1" w:styleId="TekstpodstawowyZnak">
    <w:name w:val="Tekst podstawowy Znak"/>
    <w:basedOn w:val="Domylnaczcionkaakapitu"/>
    <w:link w:val="Tekstpodstawowy"/>
    <w:semiHidden/>
    <w:rsid w:val="00251AC1"/>
    <w:rPr>
      <w:rFonts w:ascii="Times New Roman" w:eastAsia="Times New Roman" w:hAnsi="Times New Roman" w:cs="Times New Roman"/>
      <w:snapToGrid w:val="0"/>
      <w:szCs w:val="20"/>
      <w:shd w:val="clear" w:color="auto" w:fill="FFFFFF"/>
      <w:lang w:eastAsia="pl-PL"/>
    </w:rPr>
  </w:style>
  <w:style w:type="paragraph" w:styleId="Tekstpodstawowywcity3">
    <w:name w:val="Body Text Indent 3"/>
    <w:basedOn w:val="Normalny"/>
    <w:link w:val="Tekstpodstawowywcity3Znak"/>
    <w:semiHidden/>
    <w:rsid w:val="00251AC1"/>
    <w:pPr>
      <w:widowControl w:val="0"/>
      <w:spacing w:after="0" w:line="360" w:lineRule="auto"/>
      <w:ind w:left="29"/>
      <w:jc w:val="both"/>
    </w:pPr>
    <w:rPr>
      <w:rFonts w:ascii="Times New Roman" w:eastAsia="Times New Roman" w:hAnsi="Times New Roman" w:cs="Times New Roman"/>
      <w:snapToGrid w:val="0"/>
      <w:szCs w:val="20"/>
      <w:lang w:eastAsia="pl-PL"/>
    </w:rPr>
  </w:style>
  <w:style w:type="character" w:customStyle="1" w:styleId="Tekstpodstawowywcity3Znak">
    <w:name w:val="Tekst podstawowy wcięty 3 Znak"/>
    <w:basedOn w:val="Domylnaczcionkaakapitu"/>
    <w:link w:val="Tekstpodstawowywcity3"/>
    <w:semiHidden/>
    <w:rsid w:val="00251AC1"/>
    <w:rPr>
      <w:rFonts w:ascii="Times New Roman" w:eastAsia="Times New Roman" w:hAnsi="Times New Roman" w:cs="Times New Roman"/>
      <w:snapToGrid w:val="0"/>
      <w:szCs w:val="20"/>
      <w:lang w:eastAsia="pl-PL"/>
    </w:rPr>
  </w:style>
  <w:style w:type="paragraph" w:styleId="Tekstpodstawowy2">
    <w:name w:val="Body Text 2"/>
    <w:basedOn w:val="Normalny"/>
    <w:link w:val="Tekstpodstawowy2Znak"/>
    <w:semiHidden/>
    <w:rsid w:val="00251AC1"/>
    <w:pPr>
      <w:widowControl w:val="0"/>
      <w:spacing w:after="0" w:line="360" w:lineRule="auto"/>
      <w:jc w:val="both"/>
    </w:pPr>
    <w:rPr>
      <w:rFonts w:ascii="Times New Roman" w:eastAsia="Times New Roman" w:hAnsi="Times New Roman" w:cs="Times New Roman"/>
      <w:snapToGrid w:val="0"/>
      <w:sz w:val="24"/>
      <w:szCs w:val="20"/>
      <w:lang w:eastAsia="pl-PL"/>
    </w:rPr>
  </w:style>
  <w:style w:type="character" w:customStyle="1" w:styleId="Tekstpodstawowy2Znak">
    <w:name w:val="Tekst podstawowy 2 Znak"/>
    <w:basedOn w:val="Domylnaczcionkaakapitu"/>
    <w:link w:val="Tekstpodstawowy2"/>
    <w:semiHidden/>
    <w:rsid w:val="00251AC1"/>
    <w:rPr>
      <w:rFonts w:ascii="Times New Roman" w:eastAsia="Times New Roman" w:hAnsi="Times New Roman" w:cs="Times New Roman"/>
      <w:snapToGrid w:val="0"/>
      <w:sz w:val="24"/>
      <w:szCs w:val="20"/>
      <w:lang w:eastAsia="pl-PL"/>
    </w:rPr>
  </w:style>
  <w:style w:type="paragraph" w:styleId="Tekstblokowy">
    <w:name w:val="Block Text"/>
    <w:basedOn w:val="Normalny"/>
    <w:semiHidden/>
    <w:rsid w:val="00251AC1"/>
    <w:pPr>
      <w:widowControl w:val="0"/>
      <w:shd w:val="clear" w:color="auto" w:fill="FFFFFF"/>
      <w:tabs>
        <w:tab w:val="left" w:pos="298"/>
      </w:tabs>
      <w:spacing w:after="0" w:line="389" w:lineRule="exact"/>
      <w:ind w:left="360" w:right="5" w:hanging="360"/>
      <w:jc w:val="both"/>
    </w:pPr>
    <w:rPr>
      <w:rFonts w:ascii="Times New Roman" w:eastAsia="Times New Roman" w:hAnsi="Times New Roman" w:cs="Times New Roman"/>
      <w:snapToGrid w:val="0"/>
      <w:szCs w:val="20"/>
      <w:lang w:eastAsia="pl-PL"/>
    </w:rPr>
  </w:style>
  <w:style w:type="paragraph" w:styleId="Tekstpodstawowy3">
    <w:name w:val="Body Text 3"/>
    <w:basedOn w:val="Normalny"/>
    <w:link w:val="Tekstpodstawowy3Znak"/>
    <w:semiHidden/>
    <w:rsid w:val="00251AC1"/>
    <w:pPr>
      <w:widowControl w:val="0"/>
      <w:spacing w:after="0" w:line="240" w:lineRule="auto"/>
    </w:pPr>
    <w:rPr>
      <w:rFonts w:ascii="Times New Roman" w:eastAsia="Times New Roman" w:hAnsi="Times New Roman" w:cs="Times New Roman"/>
      <w:snapToGrid w:val="0"/>
      <w:sz w:val="24"/>
      <w:szCs w:val="20"/>
      <w:lang w:eastAsia="pl-PL"/>
    </w:rPr>
  </w:style>
  <w:style w:type="character" w:customStyle="1" w:styleId="Tekstpodstawowy3Znak">
    <w:name w:val="Tekst podstawowy 3 Znak"/>
    <w:basedOn w:val="Domylnaczcionkaakapitu"/>
    <w:link w:val="Tekstpodstawowy3"/>
    <w:semiHidden/>
    <w:rsid w:val="00251AC1"/>
    <w:rPr>
      <w:rFonts w:ascii="Times New Roman" w:eastAsia="Times New Roman" w:hAnsi="Times New Roman" w:cs="Times New Roman"/>
      <w:snapToGrid w:val="0"/>
      <w:sz w:val="24"/>
      <w:szCs w:val="20"/>
      <w:lang w:eastAsia="pl-PL"/>
    </w:rPr>
  </w:style>
  <w:style w:type="paragraph" w:styleId="Akapitzlist">
    <w:name w:val="List Paragraph"/>
    <w:basedOn w:val="Normalny"/>
    <w:uiPriority w:val="34"/>
    <w:qFormat/>
    <w:rsid w:val="00251AC1"/>
    <w:pPr>
      <w:widowControl w:val="0"/>
      <w:spacing w:after="0" w:line="240" w:lineRule="auto"/>
      <w:ind w:left="708"/>
    </w:pPr>
    <w:rPr>
      <w:rFonts w:ascii="Times New Roman" w:eastAsia="Times New Roman" w:hAnsi="Times New Roman" w:cs="Times New Roman"/>
      <w:snapToGrid w:val="0"/>
      <w:sz w:val="20"/>
      <w:szCs w:val="20"/>
      <w:lang w:eastAsia="pl-PL"/>
    </w:rPr>
  </w:style>
  <w:style w:type="paragraph" w:styleId="Tekstprzypisukocowego">
    <w:name w:val="endnote text"/>
    <w:basedOn w:val="Normalny"/>
    <w:link w:val="TekstprzypisukocowegoZnak"/>
    <w:uiPriority w:val="99"/>
    <w:semiHidden/>
    <w:unhideWhenUsed/>
    <w:rsid w:val="00251AC1"/>
    <w:pPr>
      <w:widowControl w:val="0"/>
      <w:spacing w:after="0" w:line="240" w:lineRule="auto"/>
    </w:pPr>
    <w:rPr>
      <w:rFonts w:ascii="Times New Roman" w:eastAsia="Times New Roman" w:hAnsi="Times New Roman" w:cs="Times New Roman"/>
      <w:snapToGrid w:val="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51AC1"/>
    <w:rPr>
      <w:rFonts w:ascii="Times New Roman" w:eastAsia="Times New Roman" w:hAnsi="Times New Roman" w:cs="Times New Roman"/>
      <w:snapToGrid w:val="0"/>
      <w:sz w:val="20"/>
      <w:szCs w:val="20"/>
      <w:lang w:eastAsia="pl-PL"/>
    </w:rPr>
  </w:style>
  <w:style w:type="character" w:styleId="Odwoanieprzypisukocowego">
    <w:name w:val="endnote reference"/>
    <w:uiPriority w:val="99"/>
    <w:semiHidden/>
    <w:unhideWhenUsed/>
    <w:rsid w:val="00251AC1"/>
    <w:rPr>
      <w:vertAlign w:val="superscript"/>
    </w:rPr>
  </w:style>
  <w:style w:type="paragraph" w:styleId="Nagwek">
    <w:name w:val="header"/>
    <w:basedOn w:val="Normalny"/>
    <w:link w:val="NagwekZnak"/>
    <w:uiPriority w:val="99"/>
    <w:unhideWhenUsed/>
    <w:rsid w:val="00251AC1"/>
    <w:pPr>
      <w:widowControl w:val="0"/>
      <w:tabs>
        <w:tab w:val="center" w:pos="4536"/>
        <w:tab w:val="right" w:pos="9072"/>
      </w:tabs>
      <w:spacing w:after="0" w:line="240" w:lineRule="auto"/>
    </w:pPr>
    <w:rPr>
      <w:rFonts w:ascii="Times New Roman" w:eastAsia="Times New Roman" w:hAnsi="Times New Roman" w:cs="Times New Roman"/>
      <w:snapToGrid w:val="0"/>
      <w:sz w:val="20"/>
      <w:szCs w:val="20"/>
      <w:lang w:eastAsia="pl-PL"/>
    </w:rPr>
  </w:style>
  <w:style w:type="character" w:customStyle="1" w:styleId="NagwekZnak">
    <w:name w:val="Nagłówek Znak"/>
    <w:basedOn w:val="Domylnaczcionkaakapitu"/>
    <w:link w:val="Nagwek"/>
    <w:uiPriority w:val="99"/>
    <w:rsid w:val="00251AC1"/>
    <w:rPr>
      <w:rFonts w:ascii="Times New Roman" w:eastAsia="Times New Roman" w:hAnsi="Times New Roman" w:cs="Times New Roman"/>
      <w:snapToGrid w:val="0"/>
      <w:sz w:val="20"/>
      <w:szCs w:val="20"/>
      <w:lang w:eastAsia="pl-PL"/>
    </w:rPr>
  </w:style>
  <w:style w:type="paragraph" w:styleId="Tekstprzypisudolnego">
    <w:name w:val="footnote text"/>
    <w:basedOn w:val="Normalny"/>
    <w:link w:val="TekstprzypisudolnegoZnak"/>
    <w:uiPriority w:val="99"/>
    <w:semiHidden/>
    <w:unhideWhenUsed/>
    <w:rsid w:val="00251AC1"/>
    <w:pPr>
      <w:widowControl w:val="0"/>
      <w:spacing w:after="0" w:line="240" w:lineRule="auto"/>
    </w:pPr>
    <w:rPr>
      <w:rFonts w:ascii="Times New Roman" w:eastAsia="Times New Roman" w:hAnsi="Times New Roman" w:cs="Times New Roman"/>
      <w:snapToGrid w:val="0"/>
      <w:sz w:val="20"/>
      <w:szCs w:val="20"/>
      <w:lang w:eastAsia="pl-PL"/>
    </w:rPr>
  </w:style>
  <w:style w:type="character" w:customStyle="1" w:styleId="TekstprzypisudolnegoZnak">
    <w:name w:val="Tekst przypisu dolnego Znak"/>
    <w:basedOn w:val="Domylnaczcionkaakapitu"/>
    <w:link w:val="Tekstprzypisudolnego"/>
    <w:uiPriority w:val="99"/>
    <w:semiHidden/>
    <w:rsid w:val="00251AC1"/>
    <w:rPr>
      <w:rFonts w:ascii="Times New Roman" w:eastAsia="Times New Roman" w:hAnsi="Times New Roman" w:cs="Times New Roman"/>
      <w:snapToGrid w:val="0"/>
      <w:sz w:val="20"/>
      <w:szCs w:val="20"/>
      <w:lang w:eastAsia="pl-PL"/>
    </w:rPr>
  </w:style>
  <w:style w:type="character" w:styleId="Odwoanieprzypisudolnego">
    <w:name w:val="footnote reference"/>
    <w:uiPriority w:val="99"/>
    <w:semiHidden/>
    <w:unhideWhenUsed/>
    <w:rsid w:val="00251AC1"/>
    <w:rPr>
      <w:vertAlign w:val="superscript"/>
    </w:rPr>
  </w:style>
  <w:style w:type="character" w:styleId="Hipercze">
    <w:name w:val="Hyperlink"/>
    <w:uiPriority w:val="99"/>
    <w:unhideWhenUsed/>
    <w:rsid w:val="00251AC1"/>
    <w:rPr>
      <w:color w:val="0000FF"/>
      <w:u w:val="single"/>
    </w:rPr>
  </w:style>
  <w:style w:type="paragraph" w:styleId="Poprawka">
    <w:name w:val="Revision"/>
    <w:hidden/>
    <w:uiPriority w:val="99"/>
    <w:semiHidden/>
    <w:rsid w:val="00251AC1"/>
    <w:pPr>
      <w:spacing w:after="0" w:line="240" w:lineRule="auto"/>
    </w:pPr>
    <w:rPr>
      <w:rFonts w:ascii="Times New Roman" w:eastAsia="Times New Roman" w:hAnsi="Times New Roman" w:cs="Times New Roman"/>
      <w:snapToGrid w:val="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51AC1"/>
    <w:pPr>
      <w:keepNext/>
      <w:widowControl w:val="0"/>
      <w:shd w:val="clear" w:color="auto" w:fill="FFFFFF"/>
      <w:spacing w:after="0" w:line="360" w:lineRule="auto"/>
      <w:ind w:left="5"/>
      <w:outlineLvl w:val="0"/>
    </w:pPr>
    <w:rPr>
      <w:rFonts w:ascii="Times New Roman" w:eastAsia="Times New Roman" w:hAnsi="Times New Roman" w:cs="Times New Roman"/>
      <w:b/>
      <w:snapToGrid w:val="0"/>
      <w:color w:val="FF0000"/>
      <w:spacing w:val="-1"/>
      <w:szCs w:val="20"/>
      <w:lang w:eastAsia="pl-PL"/>
    </w:rPr>
  </w:style>
  <w:style w:type="paragraph" w:styleId="Nagwek2">
    <w:name w:val="heading 2"/>
    <w:basedOn w:val="Normalny"/>
    <w:next w:val="Normalny"/>
    <w:link w:val="Nagwek2Znak"/>
    <w:qFormat/>
    <w:rsid w:val="00251AC1"/>
    <w:pPr>
      <w:keepNext/>
      <w:widowControl w:val="0"/>
      <w:tabs>
        <w:tab w:val="left" w:pos="180"/>
        <w:tab w:val="num" w:pos="720"/>
      </w:tabs>
      <w:spacing w:after="0" w:line="360" w:lineRule="auto"/>
      <w:outlineLvl w:val="1"/>
    </w:pPr>
    <w:rPr>
      <w:rFonts w:ascii="Times New Roman" w:eastAsia="Times New Roman" w:hAnsi="Times New Roman" w:cs="Times New Roman"/>
      <w:snapToGrid w:val="0"/>
      <w:spacing w:val="-15"/>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51AC1"/>
    <w:rPr>
      <w:rFonts w:ascii="Times New Roman" w:eastAsia="Times New Roman" w:hAnsi="Times New Roman" w:cs="Times New Roman"/>
      <w:b/>
      <w:snapToGrid w:val="0"/>
      <w:color w:val="FF0000"/>
      <w:spacing w:val="-1"/>
      <w:szCs w:val="20"/>
      <w:shd w:val="clear" w:color="auto" w:fill="FFFFFF"/>
      <w:lang w:eastAsia="pl-PL"/>
    </w:rPr>
  </w:style>
  <w:style w:type="character" w:customStyle="1" w:styleId="Nagwek2Znak">
    <w:name w:val="Nagłówek 2 Znak"/>
    <w:basedOn w:val="Domylnaczcionkaakapitu"/>
    <w:link w:val="Nagwek2"/>
    <w:rsid w:val="00251AC1"/>
    <w:rPr>
      <w:rFonts w:ascii="Times New Roman" w:eastAsia="Times New Roman" w:hAnsi="Times New Roman" w:cs="Times New Roman"/>
      <w:snapToGrid w:val="0"/>
      <w:spacing w:val="-15"/>
      <w:sz w:val="24"/>
      <w:szCs w:val="20"/>
      <w:lang w:eastAsia="pl-PL"/>
    </w:rPr>
  </w:style>
  <w:style w:type="numbering" w:customStyle="1" w:styleId="Bezlisty1">
    <w:name w:val="Bez listy1"/>
    <w:next w:val="Bezlisty"/>
    <w:uiPriority w:val="99"/>
    <w:semiHidden/>
    <w:unhideWhenUsed/>
    <w:rsid w:val="00251AC1"/>
  </w:style>
  <w:style w:type="paragraph" w:styleId="Stopka">
    <w:name w:val="footer"/>
    <w:basedOn w:val="Normalny"/>
    <w:link w:val="StopkaZnak"/>
    <w:semiHidden/>
    <w:rsid w:val="00251AC1"/>
    <w:pPr>
      <w:widowControl w:val="0"/>
      <w:tabs>
        <w:tab w:val="center" w:pos="4536"/>
        <w:tab w:val="right" w:pos="9072"/>
      </w:tabs>
      <w:spacing w:after="0" w:line="240" w:lineRule="auto"/>
    </w:pPr>
    <w:rPr>
      <w:rFonts w:ascii="Times New Roman" w:eastAsia="Times New Roman" w:hAnsi="Times New Roman" w:cs="Times New Roman"/>
      <w:snapToGrid w:val="0"/>
      <w:sz w:val="20"/>
      <w:szCs w:val="20"/>
      <w:lang w:eastAsia="pl-PL"/>
    </w:rPr>
  </w:style>
  <w:style w:type="character" w:customStyle="1" w:styleId="StopkaZnak">
    <w:name w:val="Stopka Znak"/>
    <w:basedOn w:val="Domylnaczcionkaakapitu"/>
    <w:link w:val="Stopka"/>
    <w:semiHidden/>
    <w:rsid w:val="00251AC1"/>
    <w:rPr>
      <w:rFonts w:ascii="Times New Roman" w:eastAsia="Times New Roman" w:hAnsi="Times New Roman" w:cs="Times New Roman"/>
      <w:snapToGrid w:val="0"/>
      <w:sz w:val="20"/>
      <w:szCs w:val="20"/>
      <w:lang w:eastAsia="pl-PL"/>
    </w:rPr>
  </w:style>
  <w:style w:type="character" w:styleId="Numerstrony">
    <w:name w:val="page number"/>
    <w:basedOn w:val="Domylnaczcionkaakapitu"/>
    <w:semiHidden/>
    <w:rsid w:val="00251AC1"/>
  </w:style>
  <w:style w:type="paragraph" w:styleId="Tekstdymka">
    <w:name w:val="Balloon Text"/>
    <w:basedOn w:val="Normalny"/>
    <w:link w:val="TekstdymkaZnak"/>
    <w:semiHidden/>
    <w:rsid w:val="00251AC1"/>
    <w:pPr>
      <w:widowControl w:val="0"/>
      <w:spacing w:after="0" w:line="240" w:lineRule="auto"/>
    </w:pPr>
    <w:rPr>
      <w:rFonts w:ascii="Tahoma" w:eastAsia="Times New Roman" w:hAnsi="Tahoma" w:cs="Tahoma"/>
      <w:snapToGrid w:val="0"/>
      <w:sz w:val="16"/>
      <w:szCs w:val="16"/>
      <w:lang w:eastAsia="pl-PL"/>
    </w:rPr>
  </w:style>
  <w:style w:type="character" w:customStyle="1" w:styleId="TekstdymkaZnak">
    <w:name w:val="Tekst dymka Znak"/>
    <w:basedOn w:val="Domylnaczcionkaakapitu"/>
    <w:link w:val="Tekstdymka"/>
    <w:semiHidden/>
    <w:rsid w:val="00251AC1"/>
    <w:rPr>
      <w:rFonts w:ascii="Tahoma" w:eastAsia="Times New Roman" w:hAnsi="Tahoma" w:cs="Tahoma"/>
      <w:snapToGrid w:val="0"/>
      <w:sz w:val="16"/>
      <w:szCs w:val="16"/>
      <w:lang w:eastAsia="pl-PL"/>
    </w:rPr>
  </w:style>
  <w:style w:type="character" w:styleId="Odwoaniedokomentarza">
    <w:name w:val="annotation reference"/>
    <w:semiHidden/>
    <w:rsid w:val="00251AC1"/>
    <w:rPr>
      <w:sz w:val="16"/>
      <w:szCs w:val="16"/>
    </w:rPr>
  </w:style>
  <w:style w:type="paragraph" w:styleId="Tekstkomentarza">
    <w:name w:val="annotation text"/>
    <w:basedOn w:val="Normalny"/>
    <w:link w:val="TekstkomentarzaZnak"/>
    <w:semiHidden/>
    <w:rsid w:val="00251AC1"/>
    <w:pPr>
      <w:widowControl w:val="0"/>
      <w:spacing w:after="0" w:line="240" w:lineRule="auto"/>
    </w:pPr>
    <w:rPr>
      <w:rFonts w:ascii="Times New Roman" w:eastAsia="Times New Roman" w:hAnsi="Times New Roman" w:cs="Times New Roman"/>
      <w:snapToGrid w:val="0"/>
      <w:sz w:val="20"/>
      <w:szCs w:val="20"/>
      <w:lang w:eastAsia="pl-PL"/>
    </w:rPr>
  </w:style>
  <w:style w:type="character" w:customStyle="1" w:styleId="TekstkomentarzaZnak">
    <w:name w:val="Tekst komentarza Znak"/>
    <w:basedOn w:val="Domylnaczcionkaakapitu"/>
    <w:link w:val="Tekstkomentarza"/>
    <w:semiHidden/>
    <w:rsid w:val="00251AC1"/>
    <w:rPr>
      <w:rFonts w:ascii="Times New Roman" w:eastAsia="Times New Roman" w:hAnsi="Times New Roman" w:cs="Times New Roman"/>
      <w:snapToGrid w:val="0"/>
      <w:sz w:val="20"/>
      <w:szCs w:val="20"/>
      <w:lang w:eastAsia="pl-PL"/>
    </w:rPr>
  </w:style>
  <w:style w:type="paragraph" w:styleId="Tematkomentarza">
    <w:name w:val="annotation subject"/>
    <w:basedOn w:val="Tekstkomentarza"/>
    <w:next w:val="Tekstkomentarza"/>
    <w:link w:val="TematkomentarzaZnak"/>
    <w:semiHidden/>
    <w:rsid w:val="00251AC1"/>
    <w:rPr>
      <w:b/>
      <w:bCs/>
    </w:rPr>
  </w:style>
  <w:style w:type="character" w:customStyle="1" w:styleId="TematkomentarzaZnak">
    <w:name w:val="Temat komentarza Znak"/>
    <w:basedOn w:val="TekstkomentarzaZnak"/>
    <w:link w:val="Tematkomentarza"/>
    <w:semiHidden/>
    <w:rsid w:val="00251AC1"/>
    <w:rPr>
      <w:rFonts w:ascii="Times New Roman" w:eastAsia="Times New Roman" w:hAnsi="Times New Roman" w:cs="Times New Roman"/>
      <w:b/>
      <w:bCs/>
      <w:snapToGrid w:val="0"/>
      <w:sz w:val="20"/>
      <w:szCs w:val="20"/>
      <w:lang w:eastAsia="pl-PL"/>
    </w:rPr>
  </w:style>
  <w:style w:type="paragraph" w:styleId="Tekstpodstawowywcity">
    <w:name w:val="Body Text Indent"/>
    <w:basedOn w:val="Normalny"/>
    <w:link w:val="TekstpodstawowywcityZnak"/>
    <w:semiHidden/>
    <w:rsid w:val="00251AC1"/>
    <w:pPr>
      <w:widowControl w:val="0"/>
      <w:shd w:val="clear" w:color="auto" w:fill="FFFFFF"/>
      <w:tabs>
        <w:tab w:val="left" w:pos="0"/>
      </w:tabs>
      <w:spacing w:before="374" w:after="0" w:line="389" w:lineRule="exact"/>
      <w:ind w:firstLine="29"/>
      <w:jc w:val="both"/>
    </w:pPr>
    <w:rPr>
      <w:rFonts w:ascii="Times New Roman" w:eastAsia="Times New Roman" w:hAnsi="Times New Roman" w:cs="Times New Roman"/>
      <w:snapToGrid w:val="0"/>
      <w:szCs w:val="20"/>
      <w:lang w:eastAsia="pl-PL"/>
    </w:rPr>
  </w:style>
  <w:style w:type="character" w:customStyle="1" w:styleId="TekstpodstawowywcityZnak">
    <w:name w:val="Tekst podstawowy wcięty Znak"/>
    <w:basedOn w:val="Domylnaczcionkaakapitu"/>
    <w:link w:val="Tekstpodstawowywcity"/>
    <w:semiHidden/>
    <w:rsid w:val="00251AC1"/>
    <w:rPr>
      <w:rFonts w:ascii="Times New Roman" w:eastAsia="Times New Roman" w:hAnsi="Times New Roman" w:cs="Times New Roman"/>
      <w:snapToGrid w:val="0"/>
      <w:szCs w:val="20"/>
      <w:shd w:val="clear" w:color="auto" w:fill="FFFFFF"/>
      <w:lang w:eastAsia="pl-PL"/>
    </w:rPr>
  </w:style>
  <w:style w:type="paragraph" w:styleId="Tekstpodstawowywcity2">
    <w:name w:val="Body Text Indent 2"/>
    <w:basedOn w:val="Normalny"/>
    <w:link w:val="Tekstpodstawowywcity2Znak"/>
    <w:semiHidden/>
    <w:rsid w:val="00251AC1"/>
    <w:pPr>
      <w:widowControl w:val="0"/>
      <w:shd w:val="clear" w:color="auto" w:fill="FFFFFF"/>
      <w:spacing w:after="0" w:line="389" w:lineRule="exact"/>
      <w:ind w:left="360" w:hanging="360"/>
      <w:jc w:val="both"/>
    </w:pPr>
    <w:rPr>
      <w:rFonts w:ascii="Times New Roman" w:eastAsia="Times New Roman" w:hAnsi="Times New Roman" w:cs="Times New Roman"/>
      <w:snapToGrid w:val="0"/>
      <w:szCs w:val="20"/>
      <w:lang w:eastAsia="pl-PL"/>
    </w:rPr>
  </w:style>
  <w:style w:type="character" w:customStyle="1" w:styleId="Tekstpodstawowywcity2Znak">
    <w:name w:val="Tekst podstawowy wcięty 2 Znak"/>
    <w:basedOn w:val="Domylnaczcionkaakapitu"/>
    <w:link w:val="Tekstpodstawowywcity2"/>
    <w:semiHidden/>
    <w:rsid w:val="00251AC1"/>
    <w:rPr>
      <w:rFonts w:ascii="Times New Roman" w:eastAsia="Times New Roman" w:hAnsi="Times New Roman" w:cs="Times New Roman"/>
      <w:snapToGrid w:val="0"/>
      <w:szCs w:val="20"/>
      <w:shd w:val="clear" w:color="auto" w:fill="FFFFFF"/>
      <w:lang w:eastAsia="pl-PL"/>
    </w:rPr>
  </w:style>
  <w:style w:type="paragraph" w:styleId="Tekstpodstawowy">
    <w:name w:val="Body Text"/>
    <w:basedOn w:val="Normalny"/>
    <w:link w:val="TekstpodstawowyZnak"/>
    <w:semiHidden/>
    <w:rsid w:val="00251AC1"/>
    <w:pPr>
      <w:widowControl w:val="0"/>
      <w:shd w:val="clear" w:color="auto" w:fill="FFFFFF"/>
      <w:tabs>
        <w:tab w:val="left" w:pos="355"/>
      </w:tabs>
      <w:spacing w:after="0" w:line="389" w:lineRule="exact"/>
      <w:ind w:right="10"/>
      <w:jc w:val="both"/>
    </w:pPr>
    <w:rPr>
      <w:rFonts w:ascii="Times New Roman" w:eastAsia="Times New Roman" w:hAnsi="Times New Roman" w:cs="Times New Roman"/>
      <w:snapToGrid w:val="0"/>
      <w:szCs w:val="20"/>
      <w:lang w:eastAsia="pl-PL"/>
    </w:rPr>
  </w:style>
  <w:style w:type="character" w:customStyle="1" w:styleId="TekstpodstawowyZnak">
    <w:name w:val="Tekst podstawowy Znak"/>
    <w:basedOn w:val="Domylnaczcionkaakapitu"/>
    <w:link w:val="Tekstpodstawowy"/>
    <w:semiHidden/>
    <w:rsid w:val="00251AC1"/>
    <w:rPr>
      <w:rFonts w:ascii="Times New Roman" w:eastAsia="Times New Roman" w:hAnsi="Times New Roman" w:cs="Times New Roman"/>
      <w:snapToGrid w:val="0"/>
      <w:szCs w:val="20"/>
      <w:shd w:val="clear" w:color="auto" w:fill="FFFFFF"/>
      <w:lang w:eastAsia="pl-PL"/>
    </w:rPr>
  </w:style>
  <w:style w:type="paragraph" w:styleId="Tekstpodstawowywcity3">
    <w:name w:val="Body Text Indent 3"/>
    <w:basedOn w:val="Normalny"/>
    <w:link w:val="Tekstpodstawowywcity3Znak"/>
    <w:semiHidden/>
    <w:rsid w:val="00251AC1"/>
    <w:pPr>
      <w:widowControl w:val="0"/>
      <w:spacing w:after="0" w:line="360" w:lineRule="auto"/>
      <w:ind w:left="29"/>
      <w:jc w:val="both"/>
    </w:pPr>
    <w:rPr>
      <w:rFonts w:ascii="Times New Roman" w:eastAsia="Times New Roman" w:hAnsi="Times New Roman" w:cs="Times New Roman"/>
      <w:snapToGrid w:val="0"/>
      <w:szCs w:val="20"/>
      <w:lang w:eastAsia="pl-PL"/>
    </w:rPr>
  </w:style>
  <w:style w:type="character" w:customStyle="1" w:styleId="Tekstpodstawowywcity3Znak">
    <w:name w:val="Tekst podstawowy wcięty 3 Znak"/>
    <w:basedOn w:val="Domylnaczcionkaakapitu"/>
    <w:link w:val="Tekstpodstawowywcity3"/>
    <w:semiHidden/>
    <w:rsid w:val="00251AC1"/>
    <w:rPr>
      <w:rFonts w:ascii="Times New Roman" w:eastAsia="Times New Roman" w:hAnsi="Times New Roman" w:cs="Times New Roman"/>
      <w:snapToGrid w:val="0"/>
      <w:szCs w:val="20"/>
      <w:lang w:eastAsia="pl-PL"/>
    </w:rPr>
  </w:style>
  <w:style w:type="paragraph" w:styleId="Tekstpodstawowy2">
    <w:name w:val="Body Text 2"/>
    <w:basedOn w:val="Normalny"/>
    <w:link w:val="Tekstpodstawowy2Znak"/>
    <w:semiHidden/>
    <w:rsid w:val="00251AC1"/>
    <w:pPr>
      <w:widowControl w:val="0"/>
      <w:spacing w:after="0" w:line="360" w:lineRule="auto"/>
      <w:jc w:val="both"/>
    </w:pPr>
    <w:rPr>
      <w:rFonts w:ascii="Times New Roman" w:eastAsia="Times New Roman" w:hAnsi="Times New Roman" w:cs="Times New Roman"/>
      <w:snapToGrid w:val="0"/>
      <w:sz w:val="24"/>
      <w:szCs w:val="20"/>
      <w:lang w:eastAsia="pl-PL"/>
    </w:rPr>
  </w:style>
  <w:style w:type="character" w:customStyle="1" w:styleId="Tekstpodstawowy2Znak">
    <w:name w:val="Tekst podstawowy 2 Znak"/>
    <w:basedOn w:val="Domylnaczcionkaakapitu"/>
    <w:link w:val="Tekstpodstawowy2"/>
    <w:semiHidden/>
    <w:rsid w:val="00251AC1"/>
    <w:rPr>
      <w:rFonts w:ascii="Times New Roman" w:eastAsia="Times New Roman" w:hAnsi="Times New Roman" w:cs="Times New Roman"/>
      <w:snapToGrid w:val="0"/>
      <w:sz w:val="24"/>
      <w:szCs w:val="20"/>
      <w:lang w:eastAsia="pl-PL"/>
    </w:rPr>
  </w:style>
  <w:style w:type="paragraph" w:styleId="Tekstblokowy">
    <w:name w:val="Block Text"/>
    <w:basedOn w:val="Normalny"/>
    <w:semiHidden/>
    <w:rsid w:val="00251AC1"/>
    <w:pPr>
      <w:widowControl w:val="0"/>
      <w:shd w:val="clear" w:color="auto" w:fill="FFFFFF"/>
      <w:tabs>
        <w:tab w:val="left" w:pos="298"/>
      </w:tabs>
      <w:spacing w:after="0" w:line="389" w:lineRule="exact"/>
      <w:ind w:left="360" w:right="5" w:hanging="360"/>
      <w:jc w:val="both"/>
    </w:pPr>
    <w:rPr>
      <w:rFonts w:ascii="Times New Roman" w:eastAsia="Times New Roman" w:hAnsi="Times New Roman" w:cs="Times New Roman"/>
      <w:snapToGrid w:val="0"/>
      <w:szCs w:val="20"/>
      <w:lang w:eastAsia="pl-PL"/>
    </w:rPr>
  </w:style>
  <w:style w:type="paragraph" w:styleId="Tekstpodstawowy3">
    <w:name w:val="Body Text 3"/>
    <w:basedOn w:val="Normalny"/>
    <w:link w:val="Tekstpodstawowy3Znak"/>
    <w:semiHidden/>
    <w:rsid w:val="00251AC1"/>
    <w:pPr>
      <w:widowControl w:val="0"/>
      <w:spacing w:after="0" w:line="240" w:lineRule="auto"/>
    </w:pPr>
    <w:rPr>
      <w:rFonts w:ascii="Times New Roman" w:eastAsia="Times New Roman" w:hAnsi="Times New Roman" w:cs="Times New Roman"/>
      <w:snapToGrid w:val="0"/>
      <w:sz w:val="24"/>
      <w:szCs w:val="20"/>
      <w:lang w:eastAsia="pl-PL"/>
    </w:rPr>
  </w:style>
  <w:style w:type="character" w:customStyle="1" w:styleId="Tekstpodstawowy3Znak">
    <w:name w:val="Tekst podstawowy 3 Znak"/>
    <w:basedOn w:val="Domylnaczcionkaakapitu"/>
    <w:link w:val="Tekstpodstawowy3"/>
    <w:semiHidden/>
    <w:rsid w:val="00251AC1"/>
    <w:rPr>
      <w:rFonts w:ascii="Times New Roman" w:eastAsia="Times New Roman" w:hAnsi="Times New Roman" w:cs="Times New Roman"/>
      <w:snapToGrid w:val="0"/>
      <w:sz w:val="24"/>
      <w:szCs w:val="20"/>
      <w:lang w:eastAsia="pl-PL"/>
    </w:rPr>
  </w:style>
  <w:style w:type="paragraph" w:styleId="Akapitzlist">
    <w:name w:val="List Paragraph"/>
    <w:basedOn w:val="Normalny"/>
    <w:uiPriority w:val="34"/>
    <w:qFormat/>
    <w:rsid w:val="00251AC1"/>
    <w:pPr>
      <w:widowControl w:val="0"/>
      <w:spacing w:after="0" w:line="240" w:lineRule="auto"/>
      <w:ind w:left="708"/>
    </w:pPr>
    <w:rPr>
      <w:rFonts w:ascii="Times New Roman" w:eastAsia="Times New Roman" w:hAnsi="Times New Roman" w:cs="Times New Roman"/>
      <w:snapToGrid w:val="0"/>
      <w:sz w:val="20"/>
      <w:szCs w:val="20"/>
      <w:lang w:eastAsia="pl-PL"/>
    </w:rPr>
  </w:style>
  <w:style w:type="paragraph" w:styleId="Tekstprzypisukocowego">
    <w:name w:val="endnote text"/>
    <w:basedOn w:val="Normalny"/>
    <w:link w:val="TekstprzypisukocowegoZnak"/>
    <w:uiPriority w:val="99"/>
    <w:semiHidden/>
    <w:unhideWhenUsed/>
    <w:rsid w:val="00251AC1"/>
    <w:pPr>
      <w:widowControl w:val="0"/>
      <w:spacing w:after="0" w:line="240" w:lineRule="auto"/>
    </w:pPr>
    <w:rPr>
      <w:rFonts w:ascii="Times New Roman" w:eastAsia="Times New Roman" w:hAnsi="Times New Roman" w:cs="Times New Roman"/>
      <w:snapToGrid w:val="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51AC1"/>
    <w:rPr>
      <w:rFonts w:ascii="Times New Roman" w:eastAsia="Times New Roman" w:hAnsi="Times New Roman" w:cs="Times New Roman"/>
      <w:snapToGrid w:val="0"/>
      <w:sz w:val="20"/>
      <w:szCs w:val="20"/>
      <w:lang w:eastAsia="pl-PL"/>
    </w:rPr>
  </w:style>
  <w:style w:type="character" w:styleId="Odwoanieprzypisukocowego">
    <w:name w:val="endnote reference"/>
    <w:uiPriority w:val="99"/>
    <w:semiHidden/>
    <w:unhideWhenUsed/>
    <w:rsid w:val="00251AC1"/>
    <w:rPr>
      <w:vertAlign w:val="superscript"/>
    </w:rPr>
  </w:style>
  <w:style w:type="paragraph" w:styleId="Nagwek">
    <w:name w:val="header"/>
    <w:basedOn w:val="Normalny"/>
    <w:link w:val="NagwekZnak"/>
    <w:uiPriority w:val="99"/>
    <w:unhideWhenUsed/>
    <w:rsid w:val="00251AC1"/>
    <w:pPr>
      <w:widowControl w:val="0"/>
      <w:tabs>
        <w:tab w:val="center" w:pos="4536"/>
        <w:tab w:val="right" w:pos="9072"/>
      </w:tabs>
      <w:spacing w:after="0" w:line="240" w:lineRule="auto"/>
    </w:pPr>
    <w:rPr>
      <w:rFonts w:ascii="Times New Roman" w:eastAsia="Times New Roman" w:hAnsi="Times New Roman" w:cs="Times New Roman"/>
      <w:snapToGrid w:val="0"/>
      <w:sz w:val="20"/>
      <w:szCs w:val="20"/>
      <w:lang w:eastAsia="pl-PL"/>
    </w:rPr>
  </w:style>
  <w:style w:type="character" w:customStyle="1" w:styleId="NagwekZnak">
    <w:name w:val="Nagłówek Znak"/>
    <w:basedOn w:val="Domylnaczcionkaakapitu"/>
    <w:link w:val="Nagwek"/>
    <w:uiPriority w:val="99"/>
    <w:rsid w:val="00251AC1"/>
    <w:rPr>
      <w:rFonts w:ascii="Times New Roman" w:eastAsia="Times New Roman" w:hAnsi="Times New Roman" w:cs="Times New Roman"/>
      <w:snapToGrid w:val="0"/>
      <w:sz w:val="20"/>
      <w:szCs w:val="20"/>
      <w:lang w:eastAsia="pl-PL"/>
    </w:rPr>
  </w:style>
  <w:style w:type="paragraph" w:styleId="Tekstprzypisudolnego">
    <w:name w:val="footnote text"/>
    <w:basedOn w:val="Normalny"/>
    <w:link w:val="TekstprzypisudolnegoZnak"/>
    <w:uiPriority w:val="99"/>
    <w:semiHidden/>
    <w:unhideWhenUsed/>
    <w:rsid w:val="00251AC1"/>
    <w:pPr>
      <w:widowControl w:val="0"/>
      <w:spacing w:after="0" w:line="240" w:lineRule="auto"/>
    </w:pPr>
    <w:rPr>
      <w:rFonts w:ascii="Times New Roman" w:eastAsia="Times New Roman" w:hAnsi="Times New Roman" w:cs="Times New Roman"/>
      <w:snapToGrid w:val="0"/>
      <w:sz w:val="20"/>
      <w:szCs w:val="20"/>
      <w:lang w:eastAsia="pl-PL"/>
    </w:rPr>
  </w:style>
  <w:style w:type="character" w:customStyle="1" w:styleId="TekstprzypisudolnegoZnak">
    <w:name w:val="Tekst przypisu dolnego Znak"/>
    <w:basedOn w:val="Domylnaczcionkaakapitu"/>
    <w:link w:val="Tekstprzypisudolnego"/>
    <w:uiPriority w:val="99"/>
    <w:semiHidden/>
    <w:rsid w:val="00251AC1"/>
    <w:rPr>
      <w:rFonts w:ascii="Times New Roman" w:eastAsia="Times New Roman" w:hAnsi="Times New Roman" w:cs="Times New Roman"/>
      <w:snapToGrid w:val="0"/>
      <w:sz w:val="20"/>
      <w:szCs w:val="20"/>
      <w:lang w:eastAsia="pl-PL"/>
    </w:rPr>
  </w:style>
  <w:style w:type="character" w:styleId="Odwoanieprzypisudolnego">
    <w:name w:val="footnote reference"/>
    <w:uiPriority w:val="99"/>
    <w:semiHidden/>
    <w:unhideWhenUsed/>
    <w:rsid w:val="00251AC1"/>
    <w:rPr>
      <w:vertAlign w:val="superscript"/>
    </w:rPr>
  </w:style>
  <w:style w:type="character" w:styleId="Hipercze">
    <w:name w:val="Hyperlink"/>
    <w:uiPriority w:val="99"/>
    <w:unhideWhenUsed/>
    <w:rsid w:val="00251AC1"/>
    <w:rPr>
      <w:color w:val="0000FF"/>
      <w:u w:val="single"/>
    </w:rPr>
  </w:style>
  <w:style w:type="paragraph" w:styleId="Poprawka">
    <w:name w:val="Revision"/>
    <w:hidden/>
    <w:uiPriority w:val="99"/>
    <w:semiHidden/>
    <w:rsid w:val="00251AC1"/>
    <w:pPr>
      <w:spacing w:after="0" w:line="240" w:lineRule="auto"/>
    </w:pPr>
    <w:rPr>
      <w:rFonts w:ascii="Times New Roman" w:eastAsia="Times New Roman" w:hAnsi="Times New Roman" w:cs="Times New Roman"/>
      <w:snapToGrid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2C0F-EDAC-4502-8F8A-01F44213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5087</Words>
  <Characters>30528</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joapyt</dc:creator>
  <cp:lastModifiedBy>joapyt</cp:lastModifiedBy>
  <cp:revision>11</cp:revision>
  <cp:lastPrinted>2017-03-02T08:15:00Z</cp:lastPrinted>
  <dcterms:created xsi:type="dcterms:W3CDTF">2017-01-24T09:12:00Z</dcterms:created>
  <dcterms:modified xsi:type="dcterms:W3CDTF">2017-03-02T08:15:00Z</dcterms:modified>
</cp:coreProperties>
</file>